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6.png" ContentType="image/png"/>
  <Override PartName="/word/media/rId31.jpg" ContentType="image/jpeg"/>
  <Override PartName="/word/media/rId22.jpg" ContentType="image/jpeg"/>
  <Override PartName="/word/media/rId42.png" ContentType="image/png"/>
  <Override PartName="/word/media/rId49.png" ContentType="image/png"/>
  <Override PartName="/word/media/rId3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0" w:name="X102bf2fd33f87f55533b6013c918a3587fd6a00"/>
    <w:p>
      <w:pPr>
        <w:pStyle w:val="2"/>
      </w:pPr>
      <w:r>
        <w:t xml:space="preserve">Эколого-биологический центр</w:t>
      </w:r>
      <w:r>
        <w:t xml:space="preserve"> </w:t>
      </w:r>
      <w:r>
        <w:t xml:space="preserve">“</w:t>
      </w:r>
      <w:r>
        <w:t xml:space="preserve">Крестовский остров</w:t>
      </w:r>
      <w:r>
        <w:t xml:space="preserve">”</w:t>
      </w:r>
    </w:p>
    <w:bookmarkEnd w:id="20"/>
    <w:bookmarkStart w:id="21" w:name="лаборатория-экологии-морского-бентоса"/>
    <w:p>
      <w:pPr>
        <w:pStyle w:val="2"/>
      </w:pPr>
      <w:r>
        <w:t xml:space="preserve">Лаборатория Экологии Морского Бентоса</w:t>
      </w:r>
    </w:p>
    <w:bookmarkEnd w:id="21"/>
    <w:bookmarkStart w:id="25" w:name="гидробиологии"/>
    <w:p>
      <w:pPr>
        <w:pStyle w:val="2"/>
      </w:pPr>
      <w:r>
        <w:t xml:space="preserve">(гидробиологии)</w:t>
      </w:r>
    </w:p>
    <w:p>
      <w:pPr>
        <w:pStyle w:val="FirstParagraph"/>
      </w:pPr>
      <w:r>
        <w:t xml:space="preserve"> </w:t>
      </w:r>
    </w:p>
    <w:p>
      <w:pPr>
        <w:pStyle w:val="a0"/>
      </w:pPr>
      <w:r>
        <w:t xml:space="preserve"> </w:t>
      </w:r>
    </w:p>
    <w:p>
      <w:pPr>
        <w:pStyle w:val="a0"/>
      </w:pPr>
      <w:r>
        <w:drawing>
          <wp:inline>
            <wp:extent cx="2382981" cy="2456872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Pictures/Рисунок1.jp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981" cy="2456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a0"/>
      </w:pPr>
      <w:r>
        <w:t xml:space="preserve"> </w:t>
      </w:r>
    </w:p>
    <w:bookmarkEnd w:id="25"/>
    <w:bookmarkStart w:id="61" w:name="в.-шеламова"/>
    <w:p>
      <w:pPr>
        <w:pStyle w:val="1"/>
      </w:pPr>
      <w:r>
        <w:t xml:space="preserve">В. Шеламова</w:t>
      </w:r>
    </w:p>
    <w:bookmarkStart w:id="26" w:name="Xa0864af9022d2123b00e789162913fbd27bf000"/>
    <w:p>
      <w:pPr>
        <w:pStyle w:val="6"/>
      </w:pPr>
      <w:r>
        <w:t xml:space="preserve">Биссус, как средство подавления конкурнетов у беломорских мидий</w:t>
      </w:r>
      <w:r>
        <w:t xml:space="preserve"> </w:t>
      </w:r>
      <w:r>
        <w:rPr>
          <w:iCs/>
          <w:i/>
        </w:rPr>
        <w:t xml:space="preserve">Mytilus edulis</w:t>
      </w:r>
      <w:r>
        <w:t xml:space="preserve"> </w:t>
      </w:r>
      <w:r>
        <w:t xml:space="preserve">Linnaeus, 1758 и</w:t>
      </w:r>
      <w:r>
        <w:t xml:space="preserve"> </w:t>
      </w:r>
      <w:r>
        <w:rPr>
          <w:iCs/>
          <w:i/>
        </w:rPr>
        <w:t xml:space="preserve">M. trossulus</w:t>
      </w:r>
      <w:r>
        <w:t xml:space="preserve"> </w:t>
      </w:r>
      <w:r>
        <w:t xml:space="preserve">Gould, 18</w:t>
      </w:r>
    </w:p>
    <w:p>
      <w:pPr>
        <w:pStyle w:val="FirstParagraph"/>
      </w:pPr>
      <w:r>
        <w:t xml:space="preserve"> </w:t>
      </w:r>
    </w:p>
    <w:p>
      <w:pPr>
        <w:pStyle w:val="a0"/>
      </w:pPr>
      <w:r>
        <w:t xml:space="preserve"> </w:t>
      </w:r>
    </w:p>
    <w:p>
      <w:pPr>
        <w:pStyle w:val="a0"/>
      </w:pPr>
      <w:r>
        <w:t xml:space="preserve"> </w:t>
      </w:r>
    </w:p>
    <w:bookmarkEnd w:id="26"/>
    <w:bookmarkStart w:id="27" w:name="санкт-петербург"/>
    <w:p>
      <w:pPr>
        <w:pStyle w:val="2"/>
      </w:pPr>
      <w:r>
        <w:t xml:space="preserve">Санкт-Петербург</w:t>
      </w:r>
    </w:p>
    <w:bookmarkEnd w:id="27"/>
    <w:bookmarkStart w:id="29" w:name="section"/>
    <w:p>
      <w:pPr>
        <w:pStyle w:val="2"/>
      </w:pPr>
      <w:r>
        <w:t xml:space="preserve">2023</w:t>
      </w:r>
    </w:p>
    <w:p>
      <w:r>
        <w:br w:type="page"/>
      </w:r>
    </w:p>
    <w:bookmarkStart w:id="28" w:name="X1d77c0428c3a7d897ca32eeefe336f4cc0ca2df"/>
    <w:p>
      <w:pPr>
        <w:pStyle w:val="5"/>
      </w:pPr>
      <w:r>
        <w:t xml:space="preserve">Исследование посвящено анализу межвидовой конкуренции мидий</w:t>
      </w:r>
      <w:r>
        <w:t xml:space="preserve"> </w:t>
      </w:r>
      <w:r>
        <w:rPr>
          <w:iCs/>
          <w:i/>
        </w:rPr>
        <w:t xml:space="preserve">Mytilus trossulus</w:t>
      </w:r>
      <w:r>
        <w:t xml:space="preserve"> </w:t>
      </w:r>
      <w:r>
        <w:t xml:space="preserve">и</w:t>
      </w:r>
      <w:r>
        <w:t xml:space="preserve"> </w:t>
      </w:r>
      <w:r>
        <w:rPr>
          <w:iCs/>
          <w:i/>
        </w:rPr>
        <w:t xml:space="preserve">M. edulis</w:t>
      </w:r>
      <w:r>
        <w:t xml:space="preserve"> </w:t>
      </w:r>
      <w:r>
        <w:t xml:space="preserve">в условиях Белого моря. Было замечено, что в гетероспецифических парах мидии</w:t>
      </w:r>
      <w:r>
        <w:t xml:space="preserve"> </w:t>
      </w:r>
      <w:r>
        <w:rPr>
          <w:iCs/>
          <w:i/>
        </w:rPr>
        <w:t xml:space="preserve">M.trossulus</w:t>
      </w:r>
      <w:r>
        <w:t xml:space="preserve"> </w:t>
      </w:r>
      <w:r>
        <w:t xml:space="preserve">выделяют больше биссусных нитей, чем в гомоспецифических. У</w:t>
      </w:r>
      <w:r>
        <w:t xml:space="preserve"> </w:t>
      </w:r>
      <w:r>
        <w:rPr>
          <w:iCs/>
          <w:i/>
        </w:rPr>
        <w:t xml:space="preserve">M. edulis</w:t>
      </w:r>
      <w:r>
        <w:t xml:space="preserve"> </w:t>
      </w:r>
      <w:r>
        <w:t xml:space="preserve">нет различий в количестве биссуса в гомо- и гетороспецифических парах. На основе полученных данных мы можем предположить, что</w:t>
      </w:r>
      <w:r>
        <w:t xml:space="preserve"> </w:t>
      </w:r>
      <w:r>
        <w:rPr>
          <w:iCs/>
          <w:i/>
        </w:rPr>
        <w:t xml:space="preserve">M.trossulus</w:t>
      </w:r>
      <w:r>
        <w:t xml:space="preserve"> </w:t>
      </w:r>
      <w:r>
        <w:t xml:space="preserve">способны различать мидий вида</w:t>
      </w:r>
      <w:r>
        <w:t xml:space="preserve"> </w:t>
      </w:r>
      <w:r>
        <w:rPr>
          <w:iCs/>
          <w:i/>
        </w:rPr>
        <w:t xml:space="preserve">M. edulis</w:t>
      </w:r>
      <w:r>
        <w:t xml:space="preserve"> </w:t>
      </w:r>
      <w:r>
        <w:t xml:space="preserve">и реагировать на них увеличением количества выделяемого биссуса. Это можно интерпретиравать, как способ конкурентных взаимодействий или защиты от предполагаемого врага. Также было отмечено, что в парах, состоящих из мидий</w:t>
      </w:r>
      <w:r>
        <w:t xml:space="preserve"> </w:t>
      </w:r>
      <w:r>
        <w:rPr>
          <w:iCs/>
          <w:i/>
        </w:rPr>
        <w:t xml:space="preserve">M. trossulus</w:t>
      </w:r>
      <w:r>
        <w:t xml:space="preserve">, чаще всего встречалось прикрепление биссуса, идущего к стволу биссусных нитей партнера (</w:t>
      </w:r>
      <w:r>
        <w:t xml:space="preserve">“</w:t>
      </w:r>
      <w:r>
        <w:t xml:space="preserve">взаимные</w:t>
      </w:r>
      <w:r>
        <w:t xml:space="preserve">”</w:t>
      </w:r>
      <w:r>
        <w:t xml:space="preserve"> </w:t>
      </w:r>
      <w:r>
        <w:t xml:space="preserve">нити). Это может свидетельствовать о наличии внутревидовой конкуренции.</w:t>
      </w:r>
    </w:p>
    <w:bookmarkEnd w:id="28"/>
    <w:bookmarkEnd w:id="29"/>
    <w:bookmarkStart w:id="30" w:name="введение"/>
    <w:p>
      <w:pPr>
        <w:pStyle w:val="2"/>
      </w:pPr>
      <w:r>
        <w:t xml:space="preserve">Введение</w:t>
      </w:r>
    </w:p>
    <w:p>
      <w:pPr>
        <w:pStyle w:val="FirstParagraph"/>
      </w:pPr>
      <w:r>
        <w:t xml:space="preserve">Одним из условий выживания моллюсков семейства Mitilidae в прибрежной зоне является их способность прикрепляться к субстрату посредством биссусных нитей</w:t>
      </w:r>
      <w:r>
        <w:t xml:space="preserve"> </w:t>
      </w:r>
      <w:r>
        <w:t xml:space="preserve">(Lee et al. 1990)</w:t>
      </w:r>
      <w:r>
        <w:t xml:space="preserve">. Образование нити, имеющей неклеточное белковое строение</w:t>
      </w:r>
      <w:r>
        <w:t xml:space="preserve"> </w:t>
      </w:r>
      <w:r>
        <w:t xml:space="preserve">(WAITE 1983,</w:t>
      </w:r>
      <w:r>
        <w:t xml:space="preserve"> </w:t>
      </w:r>
      <w:r>
        <w:rPr>
          <w:bCs/>
          <w:b/>
        </w:rPr>
        <w:t xml:space="preserve">waite1997marine?</w:t>
      </w:r>
      <w:r>
        <w:t xml:space="preserve">)</w:t>
      </w:r>
      <w:r>
        <w:t xml:space="preserve">, в биссусной бороздке ноги происходит по принципу отливки в фильерах</w:t>
      </w:r>
      <w:r>
        <w:t xml:space="preserve"> </w:t>
      </w:r>
      <w:r>
        <w:t xml:space="preserve">(Вехова 2019,</w:t>
      </w:r>
      <w:r>
        <w:t xml:space="preserve"> </w:t>
      </w:r>
      <w:r>
        <w:rPr>
          <w:bCs/>
          <w:b/>
        </w:rPr>
        <w:t xml:space="preserve">vekhova2007?</w:t>
      </w:r>
      <w:r>
        <w:t xml:space="preserve">,</w:t>
      </w:r>
      <w:r>
        <w:t xml:space="preserve"> </w:t>
      </w:r>
      <w:r>
        <w:rPr>
          <w:bCs/>
          <w:b/>
        </w:rPr>
        <w:t xml:space="preserve">vekhova2021byssal?</w:t>
      </w:r>
      <w:r>
        <w:t xml:space="preserve">)</w:t>
      </w:r>
      <w:r>
        <w:t xml:space="preserve">. При этом аппарат, секретирующий биссусс, несмотря на сохранение единого плана организации, может иметь некоторые особенности строения у разных видов этого семейства</w:t>
      </w:r>
      <w:r>
        <w:t xml:space="preserve"> </w:t>
      </w:r>
      <w:r>
        <w:t xml:space="preserve">(</w:t>
      </w:r>
      <w:r>
        <w:rPr>
          <w:bCs/>
          <w:b/>
        </w:rPr>
        <w:t xml:space="preserve">vekhova2007?</w:t>
      </w:r>
      <w:r>
        <w:t xml:space="preserve">)</w:t>
      </w:r>
      <w:r>
        <w:t xml:space="preserve">.</w:t>
      </w:r>
    </w:p>
    <w:p>
      <w:pPr>
        <w:pStyle w:val="a0"/>
      </w:pPr>
      <w:r>
        <w:t xml:space="preserve">Известно, мидии могут использовать биссус в качестве оружия</w:t>
      </w:r>
      <w:r>
        <w:t xml:space="preserve"> </w:t>
      </w:r>
      <w:r>
        <w:t xml:space="preserve">(</w:t>
      </w:r>
      <w:r>
        <w:rPr>
          <w:bCs/>
          <w:b/>
        </w:rPr>
        <w:t xml:space="preserve">petraitis1987immobilization?</w:t>
      </w:r>
      <w:r>
        <w:t xml:space="preserve">)</w:t>
      </w:r>
      <w:r>
        <w:t xml:space="preserve"> </w:t>
      </w:r>
      <w:r>
        <w:t xml:space="preserve">для борьбы с конкурентами, облепляя поверхность их тел, препятствуя тем самым нормальному функционированию организма конкурента</w:t>
      </w:r>
      <w:r>
        <w:t xml:space="preserve"> </w:t>
      </w:r>
      <w:r>
        <w:t xml:space="preserve">(</w:t>
      </w:r>
      <w:r>
        <w:rPr>
          <w:bCs/>
          <w:b/>
        </w:rPr>
        <w:t xml:space="preserve">khalaman2015clumping?</w:t>
      </w:r>
      <w:r>
        <w:t xml:space="preserve">)</w:t>
      </w:r>
      <w:r>
        <w:t xml:space="preserve">. Негативное влияние биссуса было доказано в исследованиях В. М. Хайтова и А. В. Артемьевой</w:t>
      </w:r>
      <w:r>
        <w:t xml:space="preserve"> </w:t>
      </w:r>
      <w:r>
        <w:t xml:space="preserve">(</w:t>
      </w:r>
      <w:r>
        <w:rPr>
          <w:bCs/>
          <w:b/>
        </w:rPr>
        <w:t xml:space="preserve">khaitov2004?</w:t>
      </w:r>
      <w:r>
        <w:t xml:space="preserve">)</w:t>
      </w:r>
      <w:r>
        <w:t xml:space="preserve"> </w:t>
      </w:r>
      <w:r>
        <w:t xml:space="preserve">и А. Бритикова</w:t>
      </w:r>
      <w:r>
        <w:t xml:space="preserve"> </w:t>
      </w:r>
      <w:r>
        <w:t xml:space="preserve">(</w:t>
      </w:r>
      <w:r>
        <w:rPr>
          <w:bCs/>
          <w:b/>
        </w:rPr>
        <w:t xml:space="preserve">britikov_2022?</w:t>
      </w:r>
      <w:r>
        <w:t xml:space="preserve">)</w:t>
      </w:r>
      <w:r>
        <w:t xml:space="preserve">. Было показано снижение жизнеспособности брюхоногих моллюсков из-за прикрепления к ним биссусных нитей. Питер Петрайтис с соавторами</w:t>
      </w:r>
      <w:r>
        <w:t xml:space="preserve"> </w:t>
      </w:r>
      <w:r>
        <w:t xml:space="preserve">(</w:t>
      </w:r>
      <w:r>
        <w:rPr>
          <w:bCs/>
          <w:b/>
        </w:rPr>
        <w:t xml:space="preserve">petraitis1987immobilization?</w:t>
      </w:r>
      <w:r>
        <w:t xml:space="preserve">)</w:t>
      </w:r>
      <w:r>
        <w:t xml:space="preserve"> </w:t>
      </w:r>
      <w:r>
        <w:t xml:space="preserve">описал оборонительное поведение</w:t>
      </w:r>
      <w:r>
        <w:t xml:space="preserve"> </w:t>
      </w:r>
      <w:r>
        <w:rPr>
          <w:iCs/>
          <w:i/>
        </w:rPr>
        <w:t xml:space="preserve">M. edulis</w:t>
      </w:r>
      <w:r>
        <w:t xml:space="preserve"> </w:t>
      </w:r>
      <w:r>
        <w:t xml:space="preserve">в отношении хищных улиток</w:t>
      </w:r>
      <w:r>
        <w:t xml:space="preserve"> </w:t>
      </w:r>
      <w:r>
        <w:rPr>
          <w:iCs/>
          <w:i/>
        </w:rPr>
        <w:t xml:space="preserve">Nucella lapillus</w:t>
      </w:r>
      <w:r>
        <w:t xml:space="preserve">. Успех</w:t>
      </w:r>
      <w:r>
        <w:t xml:space="preserve"> </w:t>
      </w:r>
      <w:r>
        <w:rPr>
          <w:iCs/>
          <w:i/>
        </w:rPr>
        <w:t xml:space="preserve">M. edulis</w:t>
      </w:r>
      <w:r>
        <w:t xml:space="preserve"> </w:t>
      </w:r>
      <w:r>
        <w:t xml:space="preserve">в обездвиживании</w:t>
      </w:r>
      <w:r>
        <w:t xml:space="preserve"> </w:t>
      </w:r>
      <w:r>
        <w:rPr>
          <w:iCs/>
          <w:i/>
        </w:rPr>
        <w:t xml:space="preserve">N. lapillus</w:t>
      </w:r>
      <w:r>
        <w:t xml:space="preserve"> </w:t>
      </w:r>
      <w:r>
        <w:t xml:space="preserve">позволяет предположить, что биссусные нити способны обеспечивать защиту от хищников.</w:t>
      </w:r>
    </w:p>
    <w:p>
      <w:pPr>
        <w:pStyle w:val="a0"/>
      </w:pPr>
      <w:r>
        <w:t xml:space="preserve">Криптические виды, которыми являются мидий</w:t>
      </w:r>
      <w:r>
        <w:t xml:space="preserve"> </w:t>
      </w:r>
      <w:r>
        <w:rPr>
          <w:iCs/>
          <w:i/>
        </w:rPr>
        <w:t xml:space="preserve">Mytilus edulis</w:t>
      </w:r>
      <w:r>
        <w:t xml:space="preserve"> </w:t>
      </w:r>
      <w:r>
        <w:t xml:space="preserve">Linnaeus, 1758 и</w:t>
      </w:r>
      <w:r>
        <w:t xml:space="preserve"> </w:t>
      </w:r>
      <w:r>
        <w:rPr>
          <w:iCs/>
          <w:i/>
        </w:rPr>
        <w:t xml:space="preserve">M. trossulus</w:t>
      </w:r>
      <w:r>
        <w:t xml:space="preserve"> </w:t>
      </w:r>
      <w:r>
        <w:t xml:space="preserve">A. Gould, 1850, имеют пересекающиеся ареалы обитания</w:t>
      </w:r>
      <w:r>
        <w:t xml:space="preserve"> </w:t>
      </w:r>
      <w:r>
        <w:t xml:space="preserve">(</w:t>
      </w:r>
      <w:r>
        <w:rPr>
          <w:bCs/>
          <w:b/>
        </w:rPr>
        <w:t xml:space="preserve">strelkov2012?</w:t>
      </w:r>
      <w:r>
        <w:t xml:space="preserve">)</w:t>
      </w:r>
      <w:r>
        <w:t xml:space="preserve"> </w:t>
      </w:r>
      <w:r>
        <w:t xml:space="preserve">и занимают сходные экологические ниши. В их случае принцип Гаузе проявляется в экологической диверсификации по разным экологическим нишам:</w:t>
      </w:r>
      <w:r>
        <w:t xml:space="preserve"> </w:t>
      </w:r>
      <w:r>
        <w:rPr>
          <w:iCs/>
          <w:i/>
        </w:rPr>
        <w:t xml:space="preserve">M.trossulus</w:t>
      </w:r>
      <w:r>
        <w:t xml:space="preserve"> </w:t>
      </w:r>
      <w:r>
        <w:t xml:space="preserve">чаще селятся на водорослях, а</w:t>
      </w:r>
      <w:r>
        <w:t xml:space="preserve"> </w:t>
      </w:r>
      <w:r>
        <w:rPr>
          <w:iCs/>
          <w:i/>
        </w:rPr>
        <w:t xml:space="preserve">M.edulis</w:t>
      </w:r>
      <w:r>
        <w:t xml:space="preserve"> </w:t>
      </w:r>
      <w:r>
        <w:t xml:space="preserve">предпочитают поверхность грунта</w:t>
      </w:r>
      <w:r>
        <w:t xml:space="preserve"> </w:t>
      </w:r>
      <w:r>
        <w:t xml:space="preserve">(</w:t>
      </w:r>
      <w:r>
        <w:rPr>
          <w:bCs/>
          <w:b/>
        </w:rPr>
        <w:t xml:space="preserve">katolikova2016genetic?</w:t>
      </w:r>
      <w:r>
        <w:t xml:space="preserve">)</w:t>
      </w:r>
      <w:r>
        <w:t xml:space="preserve">. Одной из причин расхождения данных видов по микробиотопам может быть вытеснения более слабого конкурента в менее благоприятное местообитание. В последнем случае должны существовать механизмы конкуренции, которые пока не известны.</w:t>
      </w:r>
    </w:p>
    <w:p>
      <w:pPr>
        <w:pStyle w:val="a0"/>
      </w:pPr>
      <w:r>
        <w:t xml:space="preserve">Изучению возможных механизмов конкуренции двух видов беломорских мидий была посвящена наша прошлая работа</w:t>
      </w:r>
      <w:r>
        <w:t xml:space="preserve"> </w:t>
      </w:r>
      <w:r>
        <w:t xml:space="preserve">(</w:t>
      </w:r>
      <w:r>
        <w:rPr>
          <w:bCs/>
          <w:b/>
        </w:rPr>
        <w:t xml:space="preserve">shelamova_2022?</w:t>
      </w:r>
      <w:r>
        <w:t xml:space="preserve">)</w:t>
      </w:r>
      <w:r>
        <w:t xml:space="preserve">. Тогда были смоделированы условия, в которых мидия имела возможность ощупывать ногой поверхность раковины соседней мидии (но не могла при этом контактировать с мягкими тканями соседа) и приреплять биссусные нити либо к раковине соседа либо к неживому субстрату. Нами было показано, что</w:t>
      </w:r>
      <w:r>
        <w:t xml:space="preserve"> </w:t>
      </w:r>
      <w:r>
        <w:rPr>
          <w:iCs/>
          <w:i/>
        </w:rPr>
        <w:t xml:space="preserve">Mytilus edulis</w:t>
      </w:r>
      <w:r>
        <w:t xml:space="preserve"> </w:t>
      </w:r>
      <w:r>
        <w:t xml:space="preserve">и</w:t>
      </w:r>
      <w:r>
        <w:t xml:space="preserve"> </w:t>
      </w:r>
      <w:r>
        <w:rPr>
          <w:iCs/>
          <w:i/>
        </w:rPr>
        <w:t xml:space="preserve">M. trossulus</w:t>
      </w:r>
      <w:r>
        <w:t xml:space="preserve"> </w:t>
      </w:r>
      <w:r>
        <w:t xml:space="preserve">пользуются разными стратегиями распределения биссусных нитей.</w:t>
      </w:r>
      <w:r>
        <w:t xml:space="preserve"> </w:t>
      </w:r>
      <w:r>
        <w:rPr>
          <w:iCs/>
          <w:i/>
        </w:rPr>
        <w:t xml:space="preserve">M.edulis</w:t>
      </w:r>
      <w:r>
        <w:t xml:space="preserve"> </w:t>
      </w:r>
      <w:r>
        <w:t xml:space="preserve">с большей вероятностью прикрепляются к особям другого вида, а</w:t>
      </w:r>
      <w:r>
        <w:t xml:space="preserve"> </w:t>
      </w:r>
      <w:r>
        <w:rPr>
          <w:iCs/>
          <w:i/>
        </w:rPr>
        <w:t xml:space="preserve">M. trossulus</w:t>
      </w:r>
      <w:r>
        <w:t xml:space="preserve"> </w:t>
      </w:r>
      <w:r>
        <w:t xml:space="preserve">наооборот стремятся прикрепиться к субстрату или к особи своего вида. Так как</w:t>
      </w:r>
      <w:r>
        <w:t xml:space="preserve"> </w:t>
      </w:r>
      <w:r>
        <w:rPr>
          <w:iCs/>
          <w:i/>
        </w:rPr>
        <w:t xml:space="preserve">M. edulis</w:t>
      </w:r>
      <w:r>
        <w:t xml:space="preserve"> </w:t>
      </w:r>
      <w:r>
        <w:t xml:space="preserve">и</w:t>
      </w:r>
      <w:r>
        <w:t xml:space="preserve"> </w:t>
      </w:r>
      <w:r>
        <w:rPr>
          <w:iCs/>
          <w:i/>
        </w:rPr>
        <w:t xml:space="preserve">M.trossulus</w:t>
      </w:r>
      <w:r>
        <w:t xml:space="preserve"> </w:t>
      </w:r>
      <w:r>
        <w:t xml:space="preserve">очень близкие виды и занимают сходные экологические ниши, можно ожидать, что моллюски могут вступать в</w:t>
      </w:r>
      <w:r>
        <w:t xml:space="preserve"> </w:t>
      </w:r>
      <w:r>
        <w:t xml:space="preserve">конкурентные отношения, используя биссус. В таком случае</w:t>
      </w:r>
      <w:r>
        <w:t xml:space="preserve"> </w:t>
      </w:r>
      <w:r>
        <w:rPr>
          <w:iCs/>
          <w:i/>
        </w:rPr>
        <w:t xml:space="preserve">M. edulis</w:t>
      </w:r>
      <w:r>
        <w:t xml:space="preserve"> </w:t>
      </w:r>
      <w:r>
        <w:t xml:space="preserve">имеют преимущество в конкуренции.</w:t>
      </w:r>
    </w:p>
    <w:p>
      <w:pPr>
        <w:pStyle w:val="a0"/>
      </w:pPr>
      <w:r>
        <w:t xml:space="preserve">Отсутствие контакта с мягкими тканями является менее реалистичной моделью поведения мидий, поэтому, чтобы получить результаты, наиболее полно отражающие действительнось, в данной работе мы построили наш эксперимент так, чтобы моллюски имели доступ к мягким тканям друг друга. Это позволяло обеим мидиям приреплять биссус как к соседу, имея возможность дотянуться до тканей, так и к неживому субстрату. В этой работе мы хотели изучить изменения результатов взаимодействия в данных условиях.</w:t>
      </w:r>
    </w:p>
    <w:bookmarkEnd w:id="30"/>
    <w:bookmarkStart w:id="37" w:name="материал-и-методика"/>
    <w:p>
      <w:pPr>
        <w:pStyle w:val="2"/>
      </w:pPr>
      <w:r>
        <w:t xml:space="preserve">Материал и методика</w:t>
      </w:r>
    </w:p>
    <w:bookmarkStart w:id="34" w:name="сбор-материала"/>
    <w:p>
      <w:pPr>
        <w:pStyle w:val="3"/>
      </w:pPr>
      <w:r>
        <w:t xml:space="preserve">1.Сбор материала</w:t>
      </w:r>
    </w:p>
    <w:p>
      <w:pPr>
        <w:pStyle w:val="FirstParagraph"/>
      </w:pPr>
      <w:r>
        <w:t xml:space="preserve">Сбор материала был проведен в ходе экспедиции Лаборатории экологии морского бентоса (гидробиологии) в августе 2023 г. Мидии для эксперимента были собраны в в двух точках. Первая точка располагалась на литорали острова Большой Ломнишный. Согласно предыдущим исследованиям</w:t>
      </w:r>
      <w:r>
        <w:t xml:space="preserve"> </w:t>
      </w:r>
      <w:r>
        <w:t xml:space="preserve">(</w:t>
      </w:r>
      <w:r>
        <w:rPr>
          <w:bCs/>
          <w:b/>
        </w:rPr>
        <w:t xml:space="preserve">katolikova2016genetic?</w:t>
      </w:r>
      <w:r>
        <w:t xml:space="preserve">)</w:t>
      </w:r>
      <w:r>
        <w:t xml:space="preserve"> </w:t>
      </w:r>
      <w:r>
        <w:t xml:space="preserve">в этом районе доминируют мидии</w:t>
      </w:r>
      <w:r>
        <w:t xml:space="preserve"> </w:t>
      </w:r>
      <w:r>
        <w:rPr>
          <w:iCs/>
          <w:i/>
        </w:rPr>
        <w:t xml:space="preserve">M. edulis</w:t>
      </w:r>
      <w:r>
        <w:t xml:space="preserve">. Моллюсков собирали непосредственно с грунта, чтобы увеличить вероятность отлова имеменно данного вида, так как известно, что</w:t>
      </w:r>
      <w:r>
        <w:t xml:space="preserve"> </w:t>
      </w:r>
      <w:r>
        <w:rPr>
          <w:iCs/>
          <w:i/>
        </w:rPr>
        <w:t xml:space="preserve">M. edulis</w:t>
      </w:r>
      <w:r>
        <w:t xml:space="preserve"> </w:t>
      </w:r>
      <w:r>
        <w:t xml:space="preserve">тяготеют к этому виду субстрата. Второй место находилась в Северной губе о. Ряжкова. Там доминируют мидии</w:t>
      </w:r>
      <w:r>
        <w:t xml:space="preserve"> </w:t>
      </w:r>
      <w:r>
        <w:rPr>
          <w:iCs/>
          <w:i/>
        </w:rPr>
        <w:t xml:space="preserve">M.trossulus</w:t>
      </w:r>
      <w:r>
        <w:t xml:space="preserve"> </w:t>
      </w:r>
      <w:r>
        <w:t xml:space="preserve">(</w:t>
      </w:r>
      <w:r>
        <w:rPr>
          <w:bCs/>
          <w:b/>
        </w:rPr>
        <w:t xml:space="preserve">katolikova2016genetic?</w:t>
      </w:r>
      <w:r>
        <w:t xml:space="preserve">)</w:t>
      </w:r>
      <w:r>
        <w:t xml:space="preserve">. Для увеличения вероятности пропадания в выборку именно моллюсков вида</w:t>
      </w:r>
      <w:r>
        <w:t xml:space="preserve"> </w:t>
      </w:r>
      <w:r>
        <w:rPr>
          <w:iCs/>
          <w:i/>
        </w:rPr>
        <w:t xml:space="preserve">M.trossulus</w:t>
      </w:r>
      <w:r>
        <w:t xml:space="preserve"> </w:t>
      </w:r>
      <w:r>
        <w:t xml:space="preserve">материал собирали с талломов фукоидов, поскольку данный вид предпочитает селиться на водорослях</w:t>
      </w:r>
      <w:r>
        <w:t xml:space="preserve"> </w:t>
      </w:r>
      <w:r>
        <w:t xml:space="preserve">(</w:t>
      </w:r>
      <w:r>
        <w:rPr>
          <w:bCs/>
          <w:b/>
        </w:rPr>
        <w:t xml:space="preserve">katolikova2016genetic?</w:t>
      </w:r>
      <w:r>
        <w:t xml:space="preserve">)</w:t>
      </w:r>
      <w:r>
        <w:t xml:space="preserve">.</w:t>
      </w:r>
    </w:p>
    <w:p>
      <w:pPr>
        <w:pStyle w:val="a0"/>
      </w:pPr>
      <w:r>
        <w:t xml:space="preserve">После этого мидии были отмыты от ила и отобраны с помощью теста, предложенного в работе Э.Бюмона с соавторами</w:t>
      </w:r>
      <w:r>
        <w:t xml:space="preserve"> </w:t>
      </w:r>
      <w:r>
        <w:t xml:space="preserve">(</w:t>
      </w:r>
      <w:r>
        <w:rPr>
          <w:bCs/>
          <w:b/>
        </w:rPr>
        <w:t xml:space="preserve">beaumont2008three?</w:t>
      </w:r>
      <w:r>
        <w:t xml:space="preserve">)</w:t>
      </w:r>
      <w:r>
        <w:t xml:space="preserve">. Это было необходимо для увеличения вероятности попадания в выборки</w:t>
      </w:r>
      <w:r>
        <w:t xml:space="preserve"> </w:t>
      </w:r>
      <w:r>
        <w:rPr>
          <w:iCs/>
          <w:i/>
        </w:rPr>
        <w:t xml:space="preserve">M.trossulus</w:t>
      </w:r>
      <w:r>
        <w:t xml:space="preserve"> </w:t>
      </w:r>
      <w:r>
        <w:t xml:space="preserve">и</w:t>
      </w:r>
      <w:r>
        <w:t xml:space="preserve"> </w:t>
      </w:r>
      <w:r>
        <w:rPr>
          <w:iCs/>
          <w:i/>
        </w:rPr>
        <w:t xml:space="preserve">M. edulis</w:t>
      </w:r>
      <w:r>
        <w:t xml:space="preserve">. Мидии подвергались сжатию в спинно-брюшном направлении: у</w:t>
      </w:r>
      <w:r>
        <w:t xml:space="preserve"> </w:t>
      </w:r>
      <w:r>
        <w:rPr>
          <w:iCs/>
          <w:i/>
        </w:rPr>
        <w:t xml:space="preserve">M.trossulus</w:t>
      </w:r>
      <w:r>
        <w:t xml:space="preserve">, обладающих более тонкой раковиной, при этом появляется широкая щель между створками раковины, у</w:t>
      </w:r>
      <w:r>
        <w:t xml:space="preserve"> </w:t>
      </w:r>
      <w:r>
        <w:rPr>
          <w:iCs/>
          <w:i/>
        </w:rPr>
        <w:t xml:space="preserve">M. edulis</w:t>
      </w:r>
      <w:r>
        <w:t xml:space="preserve">, обладающих более толстыми створками, такая щель не образуется. Надежное определение вида моллюсков возможно только путем мультилокусного генотипирования</w:t>
      </w:r>
      <w:r>
        <w:t xml:space="preserve"> </w:t>
      </w:r>
      <w:r>
        <w:t xml:space="preserve">(</w:t>
      </w:r>
      <w:r>
        <w:rPr>
          <w:bCs/>
          <w:b/>
        </w:rPr>
        <w:t xml:space="preserve">khaitov2021species?</w:t>
      </w:r>
      <w:r>
        <w:t xml:space="preserve">)</w:t>
      </w:r>
      <w:r>
        <w:t xml:space="preserve">, однако как было показано в работе В.М.Хайтова и соавторов</w:t>
      </w:r>
      <w:r>
        <w:t xml:space="preserve"> </w:t>
      </w:r>
      <w:r>
        <w:t xml:space="preserve">(</w:t>
      </w:r>
      <w:r>
        <w:rPr>
          <w:bCs/>
          <w:b/>
        </w:rPr>
        <w:t xml:space="preserve">khaitov2021species?</w:t>
      </w:r>
      <w:r>
        <w:t xml:space="preserve">)</w:t>
      </w:r>
      <w:r>
        <w:t xml:space="preserve"> </w:t>
      </w:r>
      <w:r>
        <w:t xml:space="preserve">генетически определенный вид коррелирует с так называемым морфотипом мидии.</w:t>
      </w:r>
      <w:r>
        <w:t xml:space="preserve"> </w:t>
      </w:r>
      <w:r>
        <w:rPr>
          <w:iCs/>
          <w:i/>
        </w:rPr>
        <w:t xml:space="preserve">M. edulis</w:t>
      </w:r>
      <w:r>
        <w:t xml:space="preserve"> </w:t>
      </w:r>
      <w:r>
        <w:t xml:space="preserve">и M. trossulus в Белом море различаются по следующему конхологическому признаку: наличием или отсутствием непрерывной полосы призматическогослоя под нимфой лигамента на внутренней стороне раковины. Эта полоса встречается у 74% мидий вида</w:t>
      </w:r>
      <w:r>
        <w:t xml:space="preserve"> </w:t>
      </w:r>
      <w:r>
        <w:rPr>
          <w:iCs/>
          <w:i/>
        </w:rPr>
        <w:t xml:space="preserve">M. trossulus</w:t>
      </w:r>
      <w:r>
        <w:t xml:space="preserve">, в то время как у 96%</w:t>
      </w:r>
      <w:r>
        <w:t xml:space="preserve"> </w:t>
      </w:r>
      <w:r>
        <w:rPr>
          <w:iCs/>
          <w:i/>
        </w:rPr>
        <w:t xml:space="preserve">M. edulis</w:t>
      </w:r>
      <w:r>
        <w:t xml:space="preserve"> </w:t>
      </w:r>
      <w:r>
        <w:t xml:space="preserve">этот признак отсутствует. Поэтому мы обозначили мидий, имеющих эту полоску, как Т-морфотип, а те, у которых эта полоска отсутствует, - как Е-морфотип (Рис. 1).</w:t>
      </w:r>
    </w:p>
    <w:p>
      <w:pPr>
        <w:pStyle w:val="CaptionedFigure"/>
      </w:pPr>
      <w:r>
        <w:drawing>
          <wp:inline>
            <wp:extent cx="3819698" cy="3192087"/>
            <wp:effectExtent b="0" l="0" r="0" t="0"/>
            <wp:docPr descr="Рисунок 1. Внешний вид раковин двух морфотипов, встречающихся в Белом море." title="" id="32" name="Picture"/>
            <a:graphic>
              <a:graphicData uri="http://schemas.openxmlformats.org/drawingml/2006/picture">
                <pic:pic>
                  <pic:nvPicPr>
                    <pic:cNvPr descr="Photo/рисунок2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698" cy="31920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Рисунок 1. Внешний вид раковин двух морфотипов, встречающихся в</w:t>
      </w:r>
      <w:r>
        <w:t xml:space="preserve"> </w:t>
      </w:r>
      <w:r>
        <w:t xml:space="preserve">Белом море.</w:t>
      </w:r>
    </w:p>
    <w:bookmarkEnd w:id="34"/>
    <w:bookmarkStart w:id="35" w:name="проведение-эксперимента"/>
    <w:p>
      <w:pPr>
        <w:pStyle w:val="3"/>
      </w:pPr>
      <w:r>
        <w:t xml:space="preserve">2.Проведение эксперимента</w:t>
      </w:r>
    </w:p>
    <w:p>
      <w:pPr>
        <w:pStyle w:val="FirstParagraph"/>
      </w:pPr>
      <w:r>
        <w:t xml:space="preserve">Для проведения эксперимента было подготовлено 19 керамических пластин (размером 16х5 см). Поверхность, не покрытая эмалью, была зачищена наждачной бумагой. На эту сторону пластины маркером были нанесены метки, располагвшиеся на расстоянии 1 см друг от друга. Эти метки использовались для размещения экспериментальных моллюсков. Мидии были закреплены брюшными сторонами, направленными друг к другу, так, чтобы расстояние между особями составляло 1 см. Закрепление моллюсков осуществляли с помощью циан-акрилатного гель-клея (</w:t>
      </w:r>
      <w:r>
        <w:t xml:space="preserve">“</w:t>
      </w:r>
      <w:r>
        <w:t xml:space="preserve">тм Момент</w:t>
      </w:r>
      <w:r>
        <w:t xml:space="preserve">”</w:t>
      </w:r>
      <w:r>
        <w:t xml:space="preserve">). Для этого раковину протирали бумажным полотенцеми наносили на нее каплю клея. После этого моллюска прижимали к пластине на несколько секунд. Сифональные края всех моллюсков были ориентированы в одну сторону. Всего к одной пластине крепились восемь мидий.Оба моллюска имели возможность ощупывать друг друга ногой и выделять биссусные нити как к раковине соседа, так и к субстрату. На пластине располагались чертыре пары мидий в разных сочетаниях морфотипов, предположительно определенных по признаку Бюмона: TT, TE, ET, EE. Всего было изготовлено четыре варианта пластин, различающихся по чередованию типов пар мидий.</w:t>
      </w:r>
    </w:p>
    <w:p>
      <w:pPr>
        <w:pStyle w:val="a0"/>
      </w:pPr>
      <w:r>
        <w:t xml:space="preserve">Сразу после приклеивания всех пар моллюсков керамическую плитку оставляли в ведре со свежей морской водой. После изготовления четырех пластин, они были закреплены стяжками в пластиковом решетчатом садке, который был закрыт решетчатой крышкой. Перед закрытием крышки с помощью скальпеля были разрезаны все биссусные нити, которые мидии могли образовать за время подготовки экспериментального садка. Далее садки были зафиксированы металлическими шурупами на деревянной доске с прикрепленными к ней кирпичами. Эта система из пяти садков была установлена в литоральной луже в акватории Южной губы. Первый садок, состоящий из трех пластин был снят через 4 дня после постановки эксперимента. Еще два садка(8 пластин) - через 5 дней, и оставшиеся(всего 8 пластин) - через 7 дней.</w:t>
      </w:r>
    </w:p>
    <w:p>
      <w:pPr>
        <w:pStyle w:val="a0"/>
      </w:pPr>
      <w:r>
        <w:t xml:space="preserve">По истечении срока экспозиции были подсчитаны биссусные нити, которые выделили обе мидии в паре. Подсчет проходил под бинокуляром. При этом препаровальной иглой отделяли одну нить (если нити слипались, воду между ними выдували) и после учета этой нити, ее разрывали. Учитывалось к какому объекту идет каждая из нитей (к пластине или к раковине соседней мидии). При обработке эксперимента было замечено прикрепление биссуса, идущего к стволу биссусных нитей партнера (Рис. 4). Невозможно было отличить, к кому прикреплялись данные нити, поэтому их мы обозначили, как взаимные. Количество взаимных нитей мы не учитывали, а просто отмечали их наличие.</w:t>
      </w:r>
    </w:p>
    <w:p>
      <w:pPr>
        <w:pStyle w:val="a0"/>
      </w:pPr>
      <w:r>
        <w:t xml:space="preserve">После подсчетов нитей моллюсков отделяли от субстрата и удаляли мягкие ткани, а раковины маркировали и высушивали. На сухих створках определяли морфотип мидий (Рис. 1). Если на внутренней поверхности раковины в районе нимфы лигамента находили непрерывную полосу призматического слоя, то такую мидию считали Т-морфотипом, а если этот признак обнаружить не удавалось, перламутровый слой закрывал призматический слой и вплотную подходил к нимфе лигамента, мидию относили к Е-морфотипу. Если оказывалось, что предполагаемый морфотип хотя бы одной мидии в паре не соответствовал определенному, то такие пары мидий не учитывались в дальнейшем анализе. Всего было изученно четыре типа пар: EE (19 пар), ET (32 пары), TT(15 пар).</w:t>
      </w:r>
    </w:p>
    <w:bookmarkEnd w:id="35"/>
    <w:bookmarkStart w:id="36" w:name="статистическая-обработка"/>
    <w:p>
      <w:pPr>
        <w:pStyle w:val="3"/>
      </w:pPr>
      <w:r>
        <w:t xml:space="preserve">3. Статистическая обработка</w:t>
      </w:r>
    </w:p>
    <w:p>
      <w:pPr>
        <w:pStyle w:val="FirstParagraph"/>
      </w:pPr>
      <w:r>
        <w:t xml:space="preserve">В анализе мы использовали три типа переменных отклика. Во-первых, это количество биссусных нитей. Во-вторых, мы анализировали долю нитей, идущих от мидии к раковине партнера, в общей сумме нитей, выделенных данной особью. Наконец, мы анализировали частоту взаимного биссуса в парах разного типа. Для анализа двух мидий из одной пары мы обозначали, как мидия</w:t>
      </w:r>
      <w:r>
        <w:t xml:space="preserve"> </w:t>
      </w:r>
      <w:r>
        <w:rPr>
          <w:iCs/>
          <w:i/>
        </w:rPr>
        <w:t xml:space="preserve">A</w:t>
      </w:r>
      <w:r>
        <w:t xml:space="preserve"> </w:t>
      </w:r>
      <w:r>
        <w:t xml:space="preserve">(особь, располагающаяся слева) и мидия</w:t>
      </w:r>
      <w:r>
        <w:t xml:space="preserve"> </w:t>
      </w:r>
      <w:r>
        <w:rPr>
          <w:iCs/>
          <w:i/>
        </w:rPr>
        <w:t xml:space="preserve">B</w:t>
      </w:r>
      <w:r>
        <w:t xml:space="preserve"> </w:t>
      </w:r>
      <w:r>
        <w:t xml:space="preserve">(особь справа).</w:t>
      </w:r>
    </w:p>
    <w:p>
      <w:pPr>
        <w:pStyle w:val="a0"/>
      </w:pPr>
      <w:r>
        <w:t xml:space="preserve">Для описания результатов был введено два термина: гомоспецифические и гетероспецифические пары. Гомоспецифическими являлись пары, у которых морфотипы соседних мидий были одинаковые: ЕЕ, ТТ. А гетероспецифическими - пары с разными морфотипами – ЕТ, ТЕ, которые мы объединили в одну (ET) из-за отсутствия различий между ними.</w:t>
      </w:r>
    </w:p>
    <w:p>
      <w:pPr>
        <w:pStyle w:val="a0"/>
      </w:pPr>
      <w:r>
        <w:t xml:space="preserve">Для множественного сравнения трех типов пар мы применяли однофакторный дисперсионный анализ. После него было проведено попарное сравнение средних с помощью критерия Тьюки.</w:t>
      </w:r>
    </w:p>
    <w:bookmarkEnd w:id="36"/>
    <w:bookmarkEnd w:id="37"/>
    <w:bookmarkStart w:id="53" w:name="изложение-результатов"/>
    <w:p>
      <w:pPr>
        <w:pStyle w:val="2"/>
      </w:pPr>
      <w:r>
        <w:t xml:space="preserve">Изложение результатов</w:t>
      </w:r>
    </w:p>
    <w:bookmarkStart w:id="41" w:name="общее-количество-биссусных-нитей"/>
    <w:p>
      <w:pPr>
        <w:pStyle w:val="3"/>
      </w:pPr>
      <w:r>
        <w:t xml:space="preserve">1. Общее количество биссусных нитей</w:t>
      </w:r>
    </w:p>
    <w:p>
      <w:pPr>
        <w:pStyle w:val="FirstParagraph"/>
      </w:pPr>
      <w:r>
        <w:t xml:space="preserve">Для особей</w:t>
      </w:r>
      <w:r>
        <w:t xml:space="preserve"> </w:t>
      </w:r>
      <w:r>
        <w:rPr>
          <w:iCs/>
          <w:i/>
        </w:rPr>
        <w:t xml:space="preserve">A</w:t>
      </w:r>
      <w:r>
        <w:t xml:space="preserve"> </w:t>
      </w:r>
      <w:r>
        <w:t xml:space="preserve">и</w:t>
      </w:r>
      <w:r>
        <w:t xml:space="preserve"> </w:t>
      </w:r>
      <w:r>
        <w:rPr>
          <w:iCs/>
          <w:i/>
        </w:rPr>
        <w:t xml:space="preserve">B</w:t>
      </w:r>
      <w:r>
        <w:t xml:space="preserve">, которые различаются лишь формально по своему положению относительно друг друга,</w:t>
      </w:r>
      <w:r>
        <w:t xml:space="preserve"> </w:t>
      </w:r>
      <w:r>
        <w:t xml:space="preserve">были построены бокс-плоты (Рис. 2: I, II), отражающие общее количество биссусных нитей, произведнных моллюсками в той или иной комбинции. Заметно, что мидии Е-морфотипа выделяют меньше биссуса, чем мидии T-морфотипа. Вторая закономерность заключается в том, что в парах ET мидии T-морфотипа выделяют больше биссусных нитей, чем в парах TT.</w:t>
      </w:r>
    </w:p>
    <w:p>
      <w:pPr>
        <w:pStyle w:val="a0"/>
      </w:pPr>
      <w:r>
        <w:t xml:space="preserve">Для статистического анализа связи количества биссусных нитей с тем, в какой комбинации находились мидии пары были разделены на гетероспецифические (ET) и гомоспецифические (EE и TT). Дисперсионный анализ (Табл. 1) показал, что для особей</w:t>
      </w:r>
      <w:r>
        <w:t xml:space="preserve"> </w:t>
      </w:r>
      <w:r>
        <w:rPr>
          <w:iCs/>
          <w:i/>
        </w:rPr>
        <w:t xml:space="preserve">A</w:t>
      </w:r>
      <w:r>
        <w:t xml:space="preserve"> </w:t>
      </w:r>
      <w:r>
        <w:t xml:space="preserve">статистически значимыми факторами оказываются морфотип и тип пары (взаимодействие факторов не выявлено). Для особей</w:t>
      </w:r>
      <w:r>
        <w:t xml:space="preserve"> </w:t>
      </w:r>
      <w:r>
        <w:rPr>
          <w:iCs/>
          <w:i/>
        </w:rPr>
        <w:t xml:space="preserve">B</w:t>
      </w:r>
      <w:r>
        <w:t xml:space="preserve"> </w:t>
      </w:r>
      <w:r>
        <w:t xml:space="preserve">(Табл. 3) значимо воздействие морфотипа и взаимодействие морфотипа с типом пары.</w:t>
      </w:r>
    </w:p>
    <w:p>
      <w:pPr>
        <w:pStyle w:val="a0"/>
      </w:pPr>
      <w:r>
        <w:t xml:space="preserve">Для попарного сравнения был применен критерий Тьюки (Табл. 2, табл. 4), который показал, что в гетероспецифических парах у мидий морфотипа T выделяется большее количество биссуса, чем у мидий того же морфотипа в гомоспецифических парах, как для мидии</w:t>
      </w:r>
      <w:r>
        <w:t xml:space="preserve"> </w:t>
      </w:r>
      <w:r>
        <w:rPr>
          <w:iCs/>
          <w:i/>
        </w:rPr>
        <w:t xml:space="preserve">A</w:t>
      </w:r>
      <w:r>
        <w:t xml:space="preserve">, так для мидии</w:t>
      </w:r>
      <w:r>
        <w:t xml:space="preserve"> </w:t>
      </w:r>
      <w:r>
        <w:rPr>
          <w:iCs/>
          <w:i/>
        </w:rPr>
        <w:t xml:space="preserve">B</w:t>
      </w:r>
      <w:r>
        <w:t xml:space="preserve"> </w:t>
      </w:r>
      <w:r>
        <w:t xml:space="preserve">(Рис. 2: III и IV). Различия количества выделяемого биссуса мидиями Е-морфотипа оказывается незначимым в гомо и в гетероспецифических парах.</w:t>
      </w:r>
    </w:p>
    <w:p>
      <w:pPr>
        <w:pStyle w:val="TableCaption"/>
      </w:pPr>
      <w:r>
        <w:t xml:space="preserve">Таблица 1. Результаты дисперсионного анализа зависимости общего количества биссусных нитей от типа пары и морфотипа мидий A (особь распологавшаяся слева в паре).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Таблица 1. Результаты дисперсионного анализа зависимости общего количества биссусных нитей от типа пары и морфотипа мидий A (особь распологавшаяся слева в паре).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sumsq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df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p.value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978.5511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9.393680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0.0032221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Type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1012.5732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9.720277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0.0027626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Morph_A:Type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330.2154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3.169929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0.0799053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Residuals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6458.6159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NA</w:t>
            </w:r>
          </w:p>
        </w:tc>
      </w:tr>
    </w:tbl>
    <w:p/>
    <w:p>
      <w:pPr>
        <w:pStyle w:val="TableCaption"/>
      </w:pPr>
      <w:r>
        <w:t xml:space="preserve">Таблица 2. Результаты попарного сравнения общего количества биссусных нитей с помощью критерия Тьюки для мидий A.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Таблица 2. Результаты попарного сравнения общего количества биссусных нитей с помощью критерия Тьюки для мидий A."/>
      </w:tblPr>
      <w:tblGrid>
        <w:gridCol w:w="1450"/>
        <w:gridCol w:w="3792"/>
        <w:gridCol w:w="1338"/>
        <w:gridCol w:w="1338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contrast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adj.p.value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t-e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8.4448529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0.0013404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Type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Homospecific-Heterospecific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-7.8055188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0.0028669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Morph_A:Type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t:Heterospecific-e:Heterospecific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12.3450980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0.0060753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Morph_A:Type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e:Homospecific-e:Heterospecific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-3.4877193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0.7560117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Morph_A:Type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t:Homospecific-e:Heterospecific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-0.1333333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0.9999834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Morph_A:Type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e:Homospecific-t:Heterospecific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-15.8328173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0.0001047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Morph_A:Type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t:Homospecific-t:Heterospecific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-12.4784314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0.0054406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Morph_A:Type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t:Homospecific-e:Homospecific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3.3543860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0.7771654</w:t>
            </w:r>
          </w:p>
        </w:tc>
      </w:tr>
    </w:tbl>
    <w:p/>
    <w:p>
      <w:pPr>
        <w:pStyle w:val="TableCaption"/>
      </w:pPr>
      <w:r>
        <w:t xml:space="preserve">Таблица 3. Результаты дисперсионного анализа зависимости общего количества биссусных нитей от типа пары и морфотипа мидий B (особь распологавшаяся справа в паре).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Таблица 3. Результаты дисперсионного анализа зависимости общего количества биссусных нитей от типа пары и морфотипа мидий B (особь распологавшаяся справа в паре).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sumsq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df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p.value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Morph_B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2035.3831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27.825957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0.0000018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Type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142.9646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1.954486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0.1670859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Morph_B:Type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820.7651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11.220774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0.0013805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Residuals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4535.1092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NA</w:t>
            </w:r>
          </w:p>
        </w:tc>
      </w:tr>
    </w:tbl>
    <w:p/>
    <w:p>
      <w:pPr>
        <w:pStyle w:val="TableCaption"/>
      </w:pPr>
      <w:r>
        <w:t xml:space="preserve">Таблица 4. Результаты попарного сравнения общего количества биссусных нитей с помощью критерия Тьюки для мидий B.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Таблица 4. Результаты попарного сравнения общего количества биссусных нитей с помощью критерия Тьюки для мидий B."/>
      </w:tblPr>
      <w:tblGrid>
        <w:gridCol w:w="1470"/>
        <w:gridCol w:w="3846"/>
        <w:gridCol w:w="1244"/>
        <w:gridCol w:w="1357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contrast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adj.p.value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t-e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11.238889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0.0000015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Type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Homospecific-Heterospecific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-2.943781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0.1672460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Morph_B:Type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t:Heterospecific-e:Heterospecific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18.423529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0.0000005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Morph_B:Type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e:Homospecific-e:Heterospecific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3.507740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0.6113164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Morph_B:Type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t:Homospecific-e:Heterospecific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7.756863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0.0605817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Morph_B:Type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e:Homospecific-t:Heterospecific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-14.915790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0.0000243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Morph_B:Type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t:Homospecific-t:Heterospecific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-10.666667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0.0060546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Morph_B:Type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t:Homospecific-e:Homospecific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4.249123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0.4806474</w:t>
            </w:r>
          </w:p>
        </w:tc>
      </w:tr>
    </w:tbl>
    <w:p>
      <w:pPr>
        <w:pStyle w:val="CaptionedFigure"/>
      </w:pPr>
      <w:r>
        <w:drawing>
          <wp:inline>
            <wp:extent cx="4620126" cy="4620126"/>
            <wp:effectExtent b="0" l="0" r="0" t="0"/>
            <wp:docPr descr="Рисунок 2. Количество биссусных нитей в разных типах пар. Пары ЕТ и ТЕ объединены в гетероспецифические, а TT и EE - в гомоспецифические. Статистически значимые различия отражены на графиках разными буквами (a и b), незначимые - одинаковыми. Графики соответствуют особям A и B. Горизонтальные линии отражают медианы. Границы “ящика” соответствуют 1-му и 3-му квартилям. Усы отражают 1.5 межквартильных расстояний. Горизонтальная пунктирная линия обозначает среднее значение всей выборки. Мидии Е морфотипа показаны синим цветом, Т - красным." title="" id="39" name="Picture"/>
            <a:graphic>
              <a:graphicData uri="http://schemas.openxmlformats.org/drawingml/2006/picture">
                <pic:pic>
                  <pic:nvPicPr>
                    <pic:cNvPr descr="Shelamova_2023_files/figure-docx/unnamed-chunk-9-1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4620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Рисунок 2. Количество биссусных нитей в разных типах пар. Пары ЕТ и ТЕ объединены в гетероспецифические, а TT и EE - в гомоспецифические. Статистически значимые различия отражены на графиках разными буквами (a и b), незначимые - одинаковыми. Графики соответствуют особям A и B. Горизонтальные линии отражают медианы. Границы</w:t>
      </w:r>
      <w:r>
        <w:t xml:space="preserve"> </w:t>
      </w:r>
      <w:r>
        <w:t xml:space="preserve">“</w:t>
      </w:r>
      <w:r>
        <w:t xml:space="preserve">ящика</w:t>
      </w:r>
      <w:r>
        <w:t xml:space="preserve">”</w:t>
      </w:r>
      <w:r>
        <w:t xml:space="preserve"> </w:t>
      </w:r>
      <w:r>
        <w:t xml:space="preserve">соответствуют 1-му и 3-му квартилям. Усы отражают 1.5 межквартильных расстояний. Горизонтальная пунктирная линия обозначает среднее значение всей выборки. Мидии Е морфотипа показаны синим цветом, Т - красным.</w:t>
      </w:r>
    </w:p>
    <w:bookmarkEnd w:id="41"/>
    <w:bookmarkStart w:id="45" w:name="доля-биссусных-нитей"/>
    <w:p>
      <w:pPr>
        <w:pStyle w:val="3"/>
      </w:pPr>
      <w:r>
        <w:t xml:space="preserve">2. Доля биссусных нитей</w:t>
      </w:r>
    </w:p>
    <w:p>
      <w:pPr>
        <w:pStyle w:val="FirstParagraph"/>
      </w:pPr>
      <w:r>
        <w:t xml:space="preserve">Для особей</w:t>
      </w:r>
      <w:r>
        <w:t xml:space="preserve"> </w:t>
      </w:r>
      <w:r>
        <w:rPr>
          <w:iCs/>
          <w:i/>
        </w:rPr>
        <w:t xml:space="preserve">A</w:t>
      </w:r>
      <w:r>
        <w:t xml:space="preserve"> </w:t>
      </w:r>
      <w:r>
        <w:t xml:space="preserve">и</w:t>
      </w:r>
      <w:r>
        <w:t xml:space="preserve"> </w:t>
      </w:r>
      <w:r>
        <w:rPr>
          <w:iCs/>
          <w:i/>
        </w:rPr>
        <w:t xml:space="preserve">B</w:t>
      </w:r>
      <w:r>
        <w:t xml:space="preserve">, которые различаются лишь формально по своему положению относительно друг друга, были построены бокс-плоты (Рис. 3), отражающие долю биссусных нитей, произведнных моллюсками в той или иной паре.</w:t>
      </w:r>
    </w:p>
    <w:p>
      <w:pPr>
        <w:pStyle w:val="a0"/>
      </w:pPr>
      <w:r>
        <w:t xml:space="preserve">Дисперсионный анализ не выявил статистически значимых различий у особей</w:t>
      </w:r>
      <w:r>
        <w:t xml:space="preserve"> </w:t>
      </w:r>
      <w:r>
        <w:rPr>
          <w:iCs/>
          <w:i/>
        </w:rPr>
        <w:t xml:space="preserve">А</w:t>
      </w:r>
      <w:r>
        <w:t xml:space="preserve"> </w:t>
      </w:r>
      <w:r>
        <w:t xml:space="preserve">(Табл. 5). Для особей B (Табл. 7) значимо взаимодействие морфотипа с типом пары.</w:t>
      </w:r>
    </w:p>
    <w:p>
      <w:pPr>
        <w:pStyle w:val="a0"/>
      </w:pPr>
      <w:r>
        <w:t xml:space="preserve">Для попарного сравнения был применен критерий Тьюки (Табл. 6, табл. 8), который не выявил статистически значимых различий как у мидии</w:t>
      </w:r>
      <w:r>
        <w:t xml:space="preserve"> </w:t>
      </w:r>
      <w:r>
        <w:rPr>
          <w:iCs/>
          <w:i/>
        </w:rPr>
        <w:t xml:space="preserve">А</w:t>
      </w:r>
      <w:r>
        <w:t xml:space="preserve">, так и у мидии</w:t>
      </w:r>
      <w:r>
        <w:t xml:space="preserve"> </w:t>
      </w:r>
      <w:r>
        <w:rPr>
          <w:iCs/>
          <w:i/>
        </w:rPr>
        <w:t xml:space="preserve">В</w:t>
      </w:r>
      <w:r>
        <w:t xml:space="preserve">.</w:t>
      </w:r>
    </w:p>
    <w:p>
      <w:pPr>
        <w:pStyle w:val="TableCaption"/>
      </w:pPr>
      <w:r>
        <w:t xml:space="preserve">Таблица 5. Результаты дисперсионного анализа зависимости доли биссусных нитей от типа пары и морфотипа мидий A (особь распологавшаяся слева в паре).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Таблица 5. Результаты дисперсионного анализа зависимости доли биссусных нитей от типа пары и морфотипа мидий A (особь распологавшаяся слева в паре).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sumsq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df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p.value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0.2988966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2.3869564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0.1274410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Type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0.2156976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1.7225379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0.1942047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Morph_A:Type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0.0145591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0.1162671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0.7342718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Residuals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7.7636898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NA</w:t>
            </w:r>
          </w:p>
        </w:tc>
      </w:tr>
    </w:tbl>
    <w:p/>
    <w:p>
      <w:pPr>
        <w:pStyle w:val="TableCaption"/>
      </w:pPr>
      <w:r>
        <w:t xml:space="preserve">Таблица 6. Результаты попарного сравнения доли биссусных нитей с помощью критерия Тьюки для мидий A.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Таблица 6. Результаты попарного сравнения доли биссусных нитей с помощью критерия Тьюки для мидий A."/>
      </w:tblPr>
      <w:tblGrid>
        <w:gridCol w:w="1470"/>
        <w:gridCol w:w="3846"/>
        <w:gridCol w:w="1244"/>
        <w:gridCol w:w="1357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contrast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adj.p.value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t-e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0.1455486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0.0999643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Type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Homospecific-Heterospecific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-0.1139229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0.1959991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Morph_A:Type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t:Heterospecific-e:Heterospecific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0.1045990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0.8378866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Morph_A:Type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e:Homospecific-e:Heterospecific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-0.1439489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0.6430380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Morph_A:Type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t:Homospecific-e:Heterospecific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0.0203484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0.9985941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Morph_A:Type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e:Homospecific-t:Heterospecific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-0.2485479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0.1632364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Morph_A:Type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t:Homospecific-t:Heterospecific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-0.0842506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0.9072364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Morph_A:Type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t:Homospecific-e:Homospecific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0.1642973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0.5387420</w:t>
            </w:r>
          </w:p>
        </w:tc>
      </w:tr>
    </w:tbl>
    <w:p/>
    <w:p>
      <w:pPr>
        <w:pStyle w:val="TableCaption"/>
      </w:pPr>
      <w:r>
        <w:t xml:space="preserve">Таблица 7. Результаты дисперсионного анализа зависимости доли биссусных нитей от типа пары и морфотипа мидий B (особь распологавшаяся справа в паре).</w:t>
      </w:r>
    </w:p>
    <w:tbl>
      <w:tblPr>
        <w:tblStyle w:val="Table"/>
        <w:tblW w:type="auto" w:w="0"/>
        <w:tblLook w:firstRow="1" w:lastRow="0" w:firstColumn="0" w:lastColumn="0" w:noHBand="0" w:noVBand="0" w:val="0020"/>
        <w:jc w:val="start"/>
        <w:tblCaption w:val="Таблица 7. Результаты дисперсионного анализа зависимости доли биссусных нитей от типа пары и морфотипа мидий B (особь распологавшаяся справа в паре)."/>
      </w:tblPr>
      <w:tblGrid>
        <w:gridCol w:w="1584"/>
        <w:gridCol w:w="1584"/>
        <w:gridCol w:w="1584"/>
        <w:gridCol w:w="1584"/>
        <w:gridCol w:w="1584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sumsq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df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statistic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p.value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Morph_B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0.0162681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0.1912062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0.6634340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Type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0.0365902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0.4300606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0.5143855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Morph_B:Type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0.3836178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4.5088275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0.0377186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Residuals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5.2750531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62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NA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NA</w:t>
            </w:r>
          </w:p>
        </w:tc>
      </w:tr>
    </w:tbl>
    <w:p/>
    <w:p>
      <w:pPr>
        <w:pStyle w:val="TableCaption"/>
      </w:pPr>
      <w:r>
        <w:t xml:space="preserve">Таблица 8. Результаты попарного сравнения доли биссусных нитей с помощью критерия Тьюки для мидий B.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Таблица 8. Результаты попарного сравнения доли биссусных нитей с помощью критерия Тьюки для мидий B."/>
      </w:tblPr>
      <w:tblGrid>
        <w:gridCol w:w="1470"/>
        <w:gridCol w:w="3846"/>
        <w:gridCol w:w="1244"/>
        <w:gridCol w:w="1357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term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contrast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estimate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adj.p.value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t-e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0.0328516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0.6502728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Type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Homospecific-Heterospecific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-0.0470949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0.5145461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Morph_B:Type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t:Heterospecific-e:Heterospecific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-0.1255531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0.6197332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Morph_B:Type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e:Homospecific-e:Heterospecific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-0.1866566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0.2316550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Morph_B:Type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t:Homospecific-e:Heterospecific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-0.0057701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0.9999368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Morph_B:Type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e:Homospecific-t:Heterospecific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-0.0611035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0.9296397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Morph_B:Type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t:Homospecific-t:Heterospecific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0.1197830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0.6758504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Morph_B:Type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t:Homospecific-e:Homospecific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0.1808865</w:t>
            </w:r>
          </w:p>
        </w:tc>
        <w:tc>
          <w:tcPr/>
          <w:p>
            <w:pPr>
              <w:pStyle w:val="Compact"/>
              <w:jc w:val="right"/>
            </w:pPr>
            <w:r>
              <w:t xml:space="preserve">0.2852757</w:t>
            </w:r>
          </w:p>
        </w:tc>
      </w:tr>
    </w:tbl>
    <w:p>
      <w:pPr>
        <w:pStyle w:val="a0"/>
      </w:pPr>
      <w:r>
        <w:drawing>
          <wp:inline>
            <wp:extent cx="4620126" cy="4620126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Shelamova_2023_files/figure-docx/unnamed-chunk-16-1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4620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"/>
    <w:bookmarkStart w:id="52" w:name="частота-взаимного-биссуса"/>
    <w:p>
      <w:pPr>
        <w:pStyle w:val="3"/>
      </w:pPr>
      <w:r>
        <w:t xml:space="preserve">3. Частота взаимного биссуса</w:t>
      </w:r>
    </w:p>
    <w:p>
      <w:pPr>
        <w:pStyle w:val="FirstParagraph"/>
      </w:pPr>
      <w:r>
        <w:t xml:space="preserve">При подсчете биссуса были встречены случаи, когда нити прикреплялись не к раковине партнера и не к субстрату, а шли из мантийной полости одной особи в мантийную полость другой (Рис. 4, I). Вскрытие показало (Рис. 4, II), что нити идут от одной биссусный железы к другой. При этом невозможно было определить, какой моллюск является донором, а какой - акцептором биссуса.</w:t>
      </w:r>
    </w:p>
    <w:p>
      <w:pPr>
        <w:pStyle w:val="CaptionedFigure"/>
      </w:pPr>
      <w:r>
        <w:drawing>
          <wp:inline>
            <wp:extent cx="6146800" cy="2159555"/>
            <wp:effectExtent b="0" l="0" r="0" t="0"/>
            <wp:docPr descr="Рисунок 4. Две мидии (особь A и особь B), связанные “взаимным” биссусом. I. Внешний вид моллюсков, связанных “взаимным” биссусом. II. Вскрытые мидии." title="" id="47" name="Picture"/>
            <a:graphic>
              <a:graphicData uri="http://schemas.openxmlformats.org/drawingml/2006/picture">
                <pic:pic>
                  <pic:nvPicPr>
                    <pic:cNvPr descr="Photo/Рисунок1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21595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Рисунок 4. Две мидии (особь</w:t>
      </w:r>
      <w:r>
        <w:t xml:space="preserve"> </w:t>
      </w:r>
      <w:r>
        <w:rPr>
          <w:iCs/>
          <w:i/>
        </w:rPr>
        <w:t xml:space="preserve">A</w:t>
      </w:r>
      <w:r>
        <w:t xml:space="preserve"> </w:t>
      </w:r>
      <w:r>
        <w:t xml:space="preserve">и особь</w:t>
      </w:r>
      <w:r>
        <w:t xml:space="preserve"> </w:t>
      </w:r>
      <w:r>
        <w:rPr>
          <w:iCs/>
          <w:i/>
        </w:rPr>
        <w:t xml:space="preserve">B</w:t>
      </w:r>
      <w:r>
        <w:t xml:space="preserve">), связанные</w:t>
      </w:r>
      <w:r>
        <w:t xml:space="preserve"> </w:t>
      </w:r>
      <w:r>
        <w:t xml:space="preserve">“</w:t>
      </w:r>
      <w:r>
        <w:t xml:space="preserve">взаимным</w:t>
      </w:r>
      <w:r>
        <w:t xml:space="preserve">”</w:t>
      </w:r>
      <w:r>
        <w:t xml:space="preserve"> </w:t>
      </w:r>
      <w:r>
        <w:t xml:space="preserve">биссусом. I. Внешний вид моллюсков, связанных</w:t>
      </w:r>
      <w:r>
        <w:t xml:space="preserve"> </w:t>
      </w:r>
      <w:r>
        <w:t xml:space="preserve">“</w:t>
      </w:r>
      <w:r>
        <w:t xml:space="preserve">взаимным</w:t>
      </w:r>
      <w:r>
        <w:t xml:space="preserve">”</w:t>
      </w:r>
      <w:r>
        <w:t xml:space="preserve"> </w:t>
      </w:r>
      <w:r>
        <w:t xml:space="preserve">биссусом. II. Вскрытые мидии.</w:t>
      </w:r>
    </w:p>
    <w:p>
      <w:pPr>
        <w:pStyle w:val="a0"/>
      </w:pPr>
      <w:r>
        <w:t xml:space="preserve">Частота встречаемости</w:t>
      </w:r>
      <w:r>
        <w:t xml:space="preserve"> </w:t>
      </w:r>
      <w:r>
        <w:t xml:space="preserve">“</w:t>
      </w:r>
      <w:r>
        <w:t xml:space="preserve">взаимного</w:t>
      </w:r>
      <w:r>
        <w:t xml:space="preserve">”</w:t>
      </w:r>
      <w:r>
        <w:t xml:space="preserve"> </w:t>
      </w:r>
      <w:r>
        <w:t xml:space="preserve">биссуса в парах разного состава (Рис. 5) имела четко выраженную закономерность. В гомоспецифических парах ТТ такое явление встречалось с максимальной частотой (из 15 пар было обнаружено 12 случаев). В гомоспецифических парах ЕЕ это явление встречалось реже всего (5 случаев из 19 пар). В гетероспецифических парах ЕТ наблюдалось промежуточное значение (15 случаев из 32 пар).</w:t>
      </w:r>
    </w:p>
    <w:p>
      <w:pPr>
        <w:pStyle w:val="CaptionedFigure"/>
      </w:pPr>
      <w:r>
        <w:drawing>
          <wp:inline>
            <wp:extent cx="4620126" cy="4620126"/>
            <wp:effectExtent b="0" l="0" r="0" t="0"/>
            <wp:docPr descr="Рисунок 5. Частота встречаемости “взаимного” биссуса в парах разного состава." title="" id="50" name="Picture"/>
            <a:graphic>
              <a:graphicData uri="http://schemas.openxmlformats.org/drawingml/2006/picture">
                <pic:pic>
                  <pic:nvPicPr>
                    <pic:cNvPr descr="Shelamova_2023_files/figure-docx/unnamed-chunk-17-1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4620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Рисунок 5. Частота встречаемости</w:t>
      </w:r>
      <w:r>
        <w:t xml:space="preserve"> </w:t>
      </w:r>
      <w:r>
        <w:t xml:space="preserve">“</w:t>
      </w:r>
      <w:r>
        <w:t xml:space="preserve">взаимного</w:t>
      </w:r>
      <w:r>
        <w:t xml:space="preserve">”</w:t>
      </w:r>
      <w:r>
        <w:t xml:space="preserve"> </w:t>
      </w:r>
      <w:r>
        <w:t xml:space="preserve">биссуса в парах разного состава.</w:t>
      </w:r>
    </w:p>
    <w:bookmarkEnd w:id="52"/>
    <w:bookmarkEnd w:id="53"/>
    <w:bookmarkStart w:id="54" w:name="обсуждение"/>
    <w:p>
      <w:pPr>
        <w:pStyle w:val="2"/>
      </w:pPr>
      <w:r>
        <w:t xml:space="preserve">Обсуждение</w:t>
      </w:r>
    </w:p>
    <w:p>
      <w:pPr>
        <w:pStyle w:val="FirstParagraph"/>
      </w:pPr>
      <w:r>
        <w:t xml:space="preserve">В предыдущей работе</w:t>
      </w:r>
      <w:r>
        <w:t xml:space="preserve"> </w:t>
      </w:r>
      <w:r>
        <w:t xml:space="preserve">(</w:t>
      </w:r>
      <w:r>
        <w:rPr>
          <w:bCs/>
          <w:b/>
        </w:rPr>
        <w:t xml:space="preserve">shelamova_2022?</w:t>
      </w:r>
      <w:r>
        <w:t xml:space="preserve">)</w:t>
      </w:r>
      <w:r>
        <w:t xml:space="preserve"> </w:t>
      </w:r>
      <w:r>
        <w:t xml:space="preserve">мы показали, что мидии</w:t>
      </w:r>
      <w:r>
        <w:t xml:space="preserve"> </w:t>
      </w:r>
      <w:r>
        <w:rPr>
          <w:iCs/>
          <w:i/>
        </w:rPr>
        <w:t xml:space="preserve">Mytilus edulis</w:t>
      </w:r>
      <w:r>
        <w:t xml:space="preserve"> </w:t>
      </w:r>
      <w:r>
        <w:t xml:space="preserve">и</w:t>
      </w:r>
      <w:r>
        <w:t xml:space="preserve"> </w:t>
      </w:r>
      <w:r>
        <w:rPr>
          <w:iCs/>
          <w:i/>
        </w:rPr>
        <w:t xml:space="preserve">M.trossulus</w:t>
      </w:r>
      <w:r>
        <w:t xml:space="preserve"> </w:t>
      </w:r>
      <w:r>
        <w:t xml:space="preserve">могут использовать биссусные нити, как орудие в конкурентных взаимоотношениях. В новой работе для большей достоверности было решено изменить условия эксперимента, предоставив мидиям доступ к мягким тканям друг друга. Полученные результаты в этой работе лишь отчасти соответствуют предыдущим. Тогда было показано, что</w:t>
      </w:r>
      <w:r>
        <w:t xml:space="preserve"> </w:t>
      </w:r>
      <w:r>
        <w:rPr>
          <w:iCs/>
          <w:i/>
        </w:rPr>
        <w:t xml:space="preserve">M. trossulus</w:t>
      </w:r>
      <w:r>
        <w:t xml:space="preserve"> </w:t>
      </w:r>
      <w:r>
        <w:t xml:space="preserve">выделяют больше биссусных нитей, чем</w:t>
      </w:r>
      <w:r>
        <w:t xml:space="preserve"> </w:t>
      </w:r>
      <w:r>
        <w:rPr>
          <w:iCs/>
          <w:i/>
        </w:rPr>
        <w:t xml:space="preserve">M.edulis</w:t>
      </w:r>
      <w:r>
        <w:t xml:space="preserve">, независимо от своего окружения. Однако данные виды моллюсков по-разному распределяют биссус. Мидии</w:t>
      </w:r>
      <w:r>
        <w:t xml:space="preserve"> </w:t>
      </w:r>
      <w:r>
        <w:rPr>
          <w:iCs/>
          <w:i/>
        </w:rPr>
        <w:t xml:space="preserve">M.edulis</w:t>
      </w:r>
      <w:r>
        <w:t xml:space="preserve"> </w:t>
      </w:r>
      <w:r>
        <w:t xml:space="preserve">предпочитают прикрепляются к особям другого вида, а</w:t>
      </w:r>
      <w:r>
        <w:t xml:space="preserve"> </w:t>
      </w:r>
      <w:r>
        <w:rPr>
          <w:iCs/>
          <w:i/>
        </w:rPr>
        <w:t xml:space="preserve">M. trossulus</w:t>
      </w:r>
      <w:r>
        <w:t xml:space="preserve"> </w:t>
      </w:r>
      <w:r>
        <w:t xml:space="preserve">наооборот - к субстрату или к особи своего вида</w:t>
      </w:r>
      <w:r>
        <w:t xml:space="preserve"> </w:t>
      </w:r>
      <w:r>
        <w:t xml:space="preserve">(</w:t>
      </w:r>
      <w:r>
        <w:rPr>
          <w:bCs/>
          <w:b/>
        </w:rPr>
        <w:t xml:space="preserve">shelamova_2022?</w:t>
      </w:r>
      <w:r>
        <w:t xml:space="preserve">)</w:t>
      </w:r>
      <w:r>
        <w:t xml:space="preserve">.</w:t>
      </w:r>
    </w:p>
    <w:p>
      <w:pPr>
        <w:pStyle w:val="a0"/>
      </w:pPr>
      <w:r>
        <w:t xml:space="preserve">В новой работе с принципиальным различием в виде возможности контакта с мягкими тканями были получены другие результаты. Данные анализа количества биссусных нитей показывают, что мидии могут различать вид соседей. Мидии Т-морфотипа (с высокой вероятностью</w:t>
      </w:r>
      <w:r>
        <w:t xml:space="preserve"> </w:t>
      </w:r>
      <w:r>
        <w:rPr>
          <w:iCs/>
          <w:i/>
        </w:rPr>
        <w:t xml:space="preserve">M.trossulus</w:t>
      </w:r>
      <w:r>
        <w:t xml:space="preserve">) выделяют больше биссуса, чем мидии Е-морфотипа (</w:t>
      </w:r>
      <w:r>
        <w:rPr>
          <w:iCs/>
          <w:i/>
        </w:rPr>
        <w:t xml:space="preserve">M. edulis</w:t>
      </w:r>
      <w:r>
        <w:t xml:space="preserve">). Это соответствует данным предыдущих работ</w:t>
      </w:r>
      <w:r>
        <w:t xml:space="preserve"> </w:t>
      </w:r>
      <w:r>
        <w:t xml:space="preserve">(</w:t>
      </w:r>
      <w:r>
        <w:rPr>
          <w:bCs/>
          <w:b/>
        </w:rPr>
        <w:t xml:space="preserve">shelamova_2022?</w:t>
      </w:r>
      <w:r>
        <w:t xml:space="preserve">,</w:t>
      </w:r>
      <w:r>
        <w:t xml:space="preserve"> </w:t>
      </w:r>
      <w:r>
        <w:rPr>
          <w:bCs/>
          <w:b/>
        </w:rPr>
        <w:t xml:space="preserve">ershova_2022?</w:t>
      </w:r>
      <w:r>
        <w:t xml:space="preserve">)</w:t>
      </w:r>
      <w:r>
        <w:t xml:space="preserve">. Также было замечено, что в гетероспецифических парах мидии</w:t>
      </w:r>
      <w:r>
        <w:t xml:space="preserve"> </w:t>
      </w:r>
      <w:r>
        <w:rPr>
          <w:iCs/>
          <w:i/>
        </w:rPr>
        <w:t xml:space="preserve">M.trossulus</w:t>
      </w:r>
      <w:r>
        <w:t xml:space="preserve"> </w:t>
      </w:r>
      <w:r>
        <w:t xml:space="preserve">выделяют больше биссусных нитей, чем в гомоспецифических. У</w:t>
      </w:r>
      <w:r>
        <w:t xml:space="preserve"> </w:t>
      </w:r>
      <w:r>
        <w:rPr>
          <w:iCs/>
          <w:i/>
        </w:rPr>
        <w:t xml:space="preserve">M. edulis</w:t>
      </w:r>
      <w:r>
        <w:t xml:space="preserve"> </w:t>
      </w:r>
      <w:r>
        <w:t xml:space="preserve">нет различий в количестве биссуса в гомо- и гетороспецифических парах. Мы не знаем, куда</w:t>
      </w:r>
      <w:r>
        <w:t xml:space="preserve"> </w:t>
      </w:r>
      <w:r>
        <w:rPr>
          <w:iCs/>
          <w:i/>
        </w:rPr>
        <w:t xml:space="preserve">M.trossulus</w:t>
      </w:r>
      <w:r>
        <w:t xml:space="preserve"> </w:t>
      </w:r>
      <w:r>
        <w:t xml:space="preserve">прикрепляют большую часть своего биссуса, так как никаких значимых закономерностей при анализе доли биссусных нитей выявлено не было. Поэтому нельзя сказать, что новые данные противоречат результатам предыдущей работе. Скорее всего, в данном случае взаимодействия в паре изменяются из-за доступа к мягким тканям, поскольку это дает мидиям больше информации друг о друге. В пример можно привести работу В. В. Халамана и П.А. Лезина</w:t>
      </w:r>
      <w:r>
        <w:t xml:space="preserve"> </w:t>
      </w:r>
      <w:r>
        <w:t xml:space="preserve">(</w:t>
      </w:r>
      <w:r>
        <w:rPr>
          <w:bCs/>
          <w:b/>
        </w:rPr>
        <w:t xml:space="preserve">khalaman2015clumping?</w:t>
      </w:r>
      <w:r>
        <w:t xml:space="preserve">)</w:t>
      </w:r>
      <w:r>
        <w:t xml:space="preserve">. Мидии</w:t>
      </w:r>
      <w:r>
        <w:t xml:space="preserve"> </w:t>
      </w:r>
      <w:r>
        <w:rPr>
          <w:iCs/>
          <w:i/>
        </w:rPr>
        <w:t xml:space="preserve">M. edulis</w:t>
      </w:r>
      <w:r>
        <w:t xml:space="preserve"> </w:t>
      </w:r>
      <w:r>
        <w:t xml:space="preserve">использовали нити биссуса для подавления конкурентов за субстрат - асцидий</w:t>
      </w:r>
      <w:r>
        <w:t xml:space="preserve"> </w:t>
      </w:r>
      <w:r>
        <w:rPr>
          <w:iCs/>
          <w:i/>
        </w:rPr>
        <w:t xml:space="preserve">Styela rustica</w:t>
      </w:r>
      <w:r>
        <w:t xml:space="preserve"> </w:t>
      </w:r>
      <w:r>
        <w:t xml:space="preserve">и двустворчатых моллюсков</w:t>
      </w:r>
      <w:r>
        <w:t xml:space="preserve"> </w:t>
      </w:r>
      <w:r>
        <w:rPr>
          <w:iCs/>
          <w:i/>
        </w:rPr>
        <w:t xml:space="preserve">Hiatella arctica</w:t>
      </w:r>
      <w:r>
        <w:t xml:space="preserve">. Было отмечено, что асцидий</w:t>
      </w:r>
      <w:r>
        <w:t xml:space="preserve"> </w:t>
      </w:r>
      <w:r>
        <w:rPr>
          <w:iCs/>
          <w:i/>
        </w:rPr>
        <w:t xml:space="preserve">Styela rustica</w:t>
      </w:r>
      <w:r>
        <w:t xml:space="preserve"> </w:t>
      </w:r>
      <w:r>
        <w:t xml:space="preserve">были больше покрыты биссусными нитями, чем моллюски</w:t>
      </w:r>
      <w:r>
        <w:t xml:space="preserve"> </w:t>
      </w:r>
      <w:r>
        <w:rPr>
          <w:iCs/>
          <w:i/>
        </w:rPr>
        <w:t xml:space="preserve">Hiatella arctica</w:t>
      </w:r>
      <w:r>
        <w:t xml:space="preserve">. Поскольку асцидии на ощупь мягкие и скользкие, можно провести параллель с мягкими тканями мидий, и сделать вывод, что мидии тактильно различают окружающую их среду и таким образом способны получать больше информации о ней.</w:t>
      </w:r>
    </w:p>
    <w:p>
      <w:pPr>
        <w:pStyle w:val="a0"/>
      </w:pPr>
      <w:r>
        <w:t xml:space="preserve">Можно сказать точно, что</w:t>
      </w:r>
      <w:r>
        <w:t xml:space="preserve"> </w:t>
      </w:r>
      <w:r>
        <w:rPr>
          <w:iCs/>
          <w:i/>
        </w:rPr>
        <w:t xml:space="preserve">M.trossulus</w:t>
      </w:r>
      <w:r>
        <w:t xml:space="preserve"> </w:t>
      </w:r>
      <w:r>
        <w:t xml:space="preserve">способны различать мидий вида</w:t>
      </w:r>
      <w:r>
        <w:t xml:space="preserve"> </w:t>
      </w:r>
      <w:r>
        <w:rPr>
          <w:iCs/>
          <w:i/>
        </w:rPr>
        <w:t xml:space="preserve">M. edulis</w:t>
      </w:r>
      <w:r>
        <w:t xml:space="preserve"> </w:t>
      </w:r>
      <w:r>
        <w:t xml:space="preserve">и реагировать на них увеличением количества выделяемого биссуса. Это можно интерпретиравать, как способ подавления конкурента или защиты от предполагаемого врага.</w:t>
      </w:r>
    </w:p>
    <w:p>
      <w:pPr>
        <w:pStyle w:val="a0"/>
      </w:pPr>
      <w:r>
        <w:t xml:space="preserve">Анализ доли биссусных нитей никаких значимых зависимостей не выявил, поэтому нельзя однозначно сказать, что при той схеме эксперимента, которую мы реализовали,</w:t>
      </w:r>
      <w:r>
        <w:t xml:space="preserve"> </w:t>
      </w:r>
      <w:r>
        <w:rPr>
          <w:iCs/>
          <w:i/>
        </w:rPr>
        <w:t xml:space="preserve">Mytilus edulis</w:t>
      </w:r>
      <w:r>
        <w:t xml:space="preserve"> </w:t>
      </w:r>
      <w:r>
        <w:t xml:space="preserve">и</w:t>
      </w:r>
      <w:r>
        <w:t xml:space="preserve"> </w:t>
      </w:r>
      <w:r>
        <w:rPr>
          <w:iCs/>
          <w:i/>
        </w:rPr>
        <w:t xml:space="preserve">M.trossulus</w:t>
      </w:r>
      <w:r>
        <w:t xml:space="preserve"> </w:t>
      </w:r>
      <w:r>
        <w:t xml:space="preserve">способны закономерно распределять биссусные нити между раковиной соседа и неживым субстратом.</w:t>
      </w:r>
    </w:p>
    <w:p>
      <w:pPr>
        <w:pStyle w:val="a0"/>
      </w:pPr>
      <w:r>
        <w:t xml:space="preserve">При изучении частоты</w:t>
      </w:r>
      <w:r>
        <w:t xml:space="preserve"> </w:t>
      </w:r>
      <w:r>
        <w:t xml:space="preserve">“</w:t>
      </w:r>
      <w:r>
        <w:t xml:space="preserve">взаимного</w:t>
      </w:r>
      <w:r>
        <w:t xml:space="preserve">”</w:t>
      </w:r>
      <w:r>
        <w:t xml:space="preserve"> </w:t>
      </w:r>
      <w:r>
        <w:t xml:space="preserve">биссуса в парах разного состава мы выяснили, что он преобладал в парах ТТ и реже всего встречался в парах ЕЕ. В парах ЕТ частота</w:t>
      </w:r>
      <w:r>
        <w:t xml:space="preserve"> </w:t>
      </w:r>
      <w:r>
        <w:t xml:space="preserve">“</w:t>
      </w:r>
      <w:r>
        <w:t xml:space="preserve">взаимного</w:t>
      </w:r>
      <w:r>
        <w:t xml:space="preserve">”</w:t>
      </w:r>
      <w:r>
        <w:t xml:space="preserve"> </w:t>
      </w:r>
      <w:r>
        <w:t xml:space="preserve">биссуса имеет промежуточное значение. Это может говорить о механизме внутривидовой конкуренции, который реализуется в большей степени у</w:t>
      </w:r>
      <w:r>
        <w:t xml:space="preserve"> </w:t>
      </w:r>
      <w:r>
        <w:rPr>
          <w:iCs/>
          <w:i/>
        </w:rPr>
        <w:t xml:space="preserve">M.trossulus</w:t>
      </w:r>
      <w:r>
        <w:t xml:space="preserve"> </w:t>
      </w:r>
      <w:r>
        <w:t xml:space="preserve">в гомоспецифических парах. В гомоспецефических парах</w:t>
      </w:r>
      <w:r>
        <w:t xml:space="preserve"> </w:t>
      </w:r>
      <w:r>
        <w:rPr>
          <w:iCs/>
          <w:i/>
        </w:rPr>
        <w:t xml:space="preserve">Mytilus edulis</w:t>
      </w:r>
      <w:r>
        <w:t xml:space="preserve"> </w:t>
      </w:r>
      <w:r>
        <w:t xml:space="preserve">описанное явление происходт в несколько раз реже. Явление</w:t>
      </w:r>
      <w:r>
        <w:t xml:space="preserve"> </w:t>
      </w:r>
      <w:r>
        <w:t xml:space="preserve">“</w:t>
      </w:r>
      <w:r>
        <w:t xml:space="preserve">взаимного биссуса</w:t>
      </w:r>
      <w:r>
        <w:t xml:space="preserve">”</w:t>
      </w:r>
      <w:r>
        <w:t xml:space="preserve"> </w:t>
      </w:r>
      <w:r>
        <w:t xml:space="preserve">недостаточно изучено. При проведении эксперимента мы не смогли определить от кого в паре исходит</w:t>
      </w:r>
      <w:r>
        <w:t xml:space="preserve"> </w:t>
      </w:r>
      <w:r>
        <w:t xml:space="preserve">“</w:t>
      </w:r>
      <w:r>
        <w:t xml:space="preserve">взаимный</w:t>
      </w:r>
      <w:r>
        <w:t xml:space="preserve">”</w:t>
      </w:r>
      <w:r>
        <w:t xml:space="preserve"> </w:t>
      </w:r>
      <w:r>
        <w:t xml:space="preserve">биссус, то есть было невозможно определить, является ли это результатом воздействия одной мидии на другую, когда она блокирует биссусныую железу соседа или</w:t>
      </w:r>
      <w:r>
        <w:t xml:space="preserve"> </w:t>
      </w:r>
      <w:r>
        <w:t xml:space="preserve">“</w:t>
      </w:r>
      <w:r>
        <w:t xml:space="preserve">взаимный</w:t>
      </w:r>
      <w:r>
        <w:t xml:space="preserve">”</w:t>
      </w:r>
      <w:r>
        <w:t xml:space="preserve"> </w:t>
      </w:r>
      <w:r>
        <w:t xml:space="preserve">биссус действительно является взаимным и исходит от обеих особей в паре. Для более точных данных необходимы дальнейшие исследования.</w:t>
      </w:r>
    </w:p>
    <w:bookmarkEnd w:id="54"/>
    <w:bookmarkStart w:id="55" w:name="благодарности"/>
    <w:p>
      <w:pPr>
        <w:pStyle w:val="2"/>
      </w:pPr>
      <w:r>
        <w:t xml:space="preserve">Благодарности</w:t>
      </w:r>
    </w:p>
    <w:p>
      <w:pPr>
        <w:pStyle w:val="FirstParagraph"/>
      </w:pPr>
      <w:r>
        <w:t xml:space="preserve">Хотелось бы выразить благодарность Кандалакшскому государственному</w:t>
      </w:r>
      <w:r>
        <w:t xml:space="preserve"> </w:t>
      </w:r>
      <w:r>
        <w:t xml:space="preserve">природному заповеднику за предоставленную возможность сбора материала, а</w:t>
      </w:r>
      <w:r>
        <w:t xml:space="preserve"> </w:t>
      </w:r>
      <w:r>
        <w:t xml:space="preserve">также моему научному руководителю Вадиму Михайловичу Хайтову за его</w:t>
      </w:r>
      <w:r>
        <w:t xml:space="preserve"> </w:t>
      </w:r>
      <w:r>
        <w:t xml:space="preserve">неоценимую помощь. Большое спасибо всей команде LVII Беломорской</w:t>
      </w:r>
      <w:r>
        <w:t xml:space="preserve"> </w:t>
      </w:r>
      <w:r>
        <w:t xml:space="preserve">экспедиции за помощь в обработке эксперимента.</w:t>
      </w:r>
    </w:p>
    <w:bookmarkEnd w:id="55"/>
    <w:bookmarkStart w:id="60" w:name="список-литературы"/>
    <w:p>
      <w:pPr>
        <w:pStyle w:val="2"/>
      </w:pPr>
      <w:r>
        <w:t xml:space="preserve">Список литературы</w:t>
      </w:r>
    </w:p>
    <w:bookmarkStart w:id="59" w:name="refs"/>
    <w:bookmarkStart w:id="56" w:name="ref-lee1990rate"/>
    <w:p>
      <w:pPr>
        <w:pStyle w:val="a7"/>
      </w:pPr>
      <w:r>
        <w:t xml:space="preserve">Lee CY, Lim SS, Owen MD (1990) The Rate and Strength of Byssal Reattachment by Blue Mussels (Mytilus Edulis l.). Canadian journal of zoology 68:2005–2009.</w:t>
      </w:r>
    </w:p>
    <w:bookmarkEnd w:id="56"/>
    <w:bookmarkStart w:id="57" w:name="ref-waite1983adhesion"/>
    <w:p>
      <w:pPr>
        <w:pStyle w:val="a7"/>
      </w:pPr>
      <w:r>
        <w:t xml:space="preserve">WAITE JH (1983) Adhesion in Byssally Attached Bivalves. Biological Reviews 58:209–231.</w:t>
      </w:r>
    </w:p>
    <w:bookmarkEnd w:id="57"/>
    <w:bookmarkStart w:id="58" w:name="ref-vekhova2019"/>
    <w:p>
      <w:pPr>
        <w:pStyle w:val="a7"/>
      </w:pPr>
      <w:r>
        <w:t xml:space="preserve">Вехова Е (2019) Адаптивная Морфология Биссуса у Mytilus Coruscus, Crenomytilus Grayanus и Modiolus Modiolus (Mytilidae, Bivalvia) Из Японского Моря. Зоологический журнал 98:245–259.</w:t>
      </w:r>
    </w:p>
    <w:bookmarkEnd w:id="58"/>
    <w:bookmarkEnd w:id="59"/>
    <w:bookmarkEnd w:id="60"/>
    <w:bookmarkEnd w:id="61"/>
    <w:sectPr w:rsidR="004C4B0C" w:rsidRPr="00966EEB" w:rsidSect="009E4A7C">
      <w:pgSz w:h="15840" w:w="12240"/>
      <w:pgMar w:bottom="1134" w:footer="720" w:gutter="0" w:header="720" w:left="1701" w:right="850" w:top="1134"/>
      <w:cols w:space="720"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oel="http://schemas.microsoft.com/office/2019/extlst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0000A990"/>
    <w:multiLevelType w:val="multilevel"/>
    <w:tmpl w:val="6A76CE7C"/>
    <w:lvl w:ilvl="0">
      <w:numFmt w:val="bullet"/>
      <w:lvlText w:val=" "/>
      <w:lvlJc w:val="left"/>
      <w:pPr>
        <w:ind w:hanging="480" w:left="720"/>
      </w:pPr>
    </w:lvl>
    <w:lvl w:ilvl="1">
      <w:numFmt w:val="bullet"/>
      <w:lvlText w:val=" "/>
      <w:lvlJc w:val="left"/>
      <w:pPr>
        <w:ind w:hanging="480" w:left="1440"/>
      </w:pPr>
    </w:lvl>
    <w:lvl w:ilvl="2">
      <w:numFmt w:val="bullet"/>
      <w:lvlText w:val=" "/>
      <w:lvlJc w:val="left"/>
      <w:pPr>
        <w:ind w:hanging="480" w:left="2160"/>
      </w:pPr>
    </w:lvl>
    <w:lvl w:ilvl="3">
      <w:numFmt w:val="bullet"/>
      <w:lvlText w:val=" "/>
      <w:lvlJc w:val="left"/>
      <w:pPr>
        <w:ind w:hanging="480" w:left="2880"/>
      </w:pPr>
    </w:lvl>
    <w:lvl w:ilvl="4">
      <w:numFmt w:val="bullet"/>
      <w:lvlText w:val=" "/>
      <w:lvlJc w:val="left"/>
      <w:pPr>
        <w:ind w:hanging="480" w:left="3600"/>
      </w:pPr>
    </w:lvl>
    <w:lvl w:ilvl="5">
      <w:numFmt w:val="bullet"/>
      <w:lvlText w:val=" "/>
      <w:lvlJc w:val="left"/>
      <w:pPr>
        <w:ind w:hanging="480" w:left="4320"/>
      </w:pPr>
    </w:lvl>
    <w:lvl w:ilvl="6">
      <w:numFmt w:val="bullet"/>
      <w:lvlText w:val=" "/>
      <w:lvlJc w:val="left"/>
      <w:pPr>
        <w:ind w:hanging="480" w:left="5040"/>
      </w:pPr>
    </w:lvl>
    <w:lvl w:ilvl="7">
      <w:numFmt w:val="bullet"/>
      <w:lvlText w:val=" "/>
      <w:lvlJc w:val="left"/>
      <w:pPr>
        <w:ind w:hanging="480" w:left="5760"/>
      </w:pPr>
    </w:lvl>
    <w:lvl w:ilvl="8">
      <w:numFmt w:val="bullet"/>
      <w:lvlText w:val=" "/>
      <w:lvlJc w:val="left"/>
      <w:pPr>
        <w:ind w:hanging="480" w:left="648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16cid:durableId="275448374" w:numId="1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doNotTrackMoves/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40"/>
  <w:embedSystemFonts/>
  <w:proofState w:grammar="clean" w:spelling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a" w:type="paragraph">
    <w:name w:val="Normal"/>
    <w:qFormat/>
  </w:style>
  <w:style w:styleId="1" w:type="paragraph">
    <w:name w:val="heading 1"/>
    <w:basedOn w:val="a"/>
    <w:next w:val="a0"/>
    <w:uiPriority w:val="9"/>
    <w:qFormat/>
    <w:rsid w:val="003B566E"/>
    <w:pPr>
      <w:keepNext/>
      <w:keepLines/>
      <w:spacing w:after="0" w:before="480" w:line="360" w:lineRule="auto"/>
      <w:jc w:val="center"/>
      <w:outlineLvl w:val="0"/>
    </w:pPr>
    <w:rPr>
      <w:rFonts w:asciiTheme="majorHAnsi" w:cstheme="majorBidi" w:eastAsiaTheme="majorEastAsia" w:hAnsiTheme="majorHAnsi"/>
      <w:b/>
      <w:bCs/>
      <w:sz w:val="32"/>
      <w:szCs w:val="32"/>
    </w:rPr>
  </w:style>
  <w:style w:styleId="2" w:type="paragraph">
    <w:name w:val="heading 2"/>
    <w:basedOn w:val="a"/>
    <w:next w:val="a0"/>
    <w:uiPriority w:val="9"/>
    <w:unhideWhenUsed/>
    <w:qFormat/>
    <w:rsid w:val="003B566E"/>
    <w:pPr>
      <w:keepNext/>
      <w:keepLines/>
      <w:spacing w:after="0" w:before="200"/>
      <w:jc w:val="center"/>
      <w:outlineLvl w:val="1"/>
    </w:pPr>
    <w:rPr>
      <w:rFonts w:asciiTheme="majorHAnsi" w:cstheme="majorBidi" w:eastAsiaTheme="majorEastAsia" w:hAnsiTheme="majorHAnsi"/>
      <w:b/>
      <w:bCs/>
      <w:i/>
      <w:sz w:val="28"/>
      <w:szCs w:val="28"/>
    </w:rPr>
  </w:style>
  <w:style w:styleId="3" w:type="paragraph">
    <w:name w:val="heading 3"/>
    <w:basedOn w:val="a"/>
    <w:next w:val="a0"/>
    <w:uiPriority w:val="9"/>
    <w:unhideWhenUsed/>
    <w:qFormat/>
    <w:rsid w:val="00966EEB"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Cs/>
      <w:i/>
    </w:rPr>
  </w:style>
  <w:style w:styleId="4" w:type="paragraph">
    <w:name w:val="heading 4"/>
    <w:basedOn w:val="a"/>
    <w:next w:val="a0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</w:rPr>
  </w:style>
  <w:style w:styleId="5" w:type="paragraph">
    <w:name w:val="heading 5"/>
    <w:basedOn w:val="a"/>
    <w:next w:val="a0"/>
    <w:uiPriority w:val="9"/>
    <w:unhideWhenUsed/>
    <w:qFormat/>
    <w:rsid w:val="003B566E"/>
    <w:pPr>
      <w:keepNext/>
      <w:keepLines/>
      <w:spacing w:after="0" w:before="200"/>
      <w:jc w:val="both"/>
      <w:outlineLvl w:val="4"/>
    </w:pPr>
    <w:rPr>
      <w:rFonts w:asciiTheme="majorHAnsi" w:cstheme="majorBidi" w:eastAsiaTheme="majorEastAsia" w:hAnsiTheme="majorHAnsi"/>
      <w:iCs/>
      <w:sz w:val="20"/>
    </w:rPr>
  </w:style>
  <w:style w:styleId="6" w:type="paragraph">
    <w:name w:val="heading 6"/>
    <w:basedOn w:val="a"/>
    <w:next w:val="a0"/>
    <w:link w:val="60"/>
    <w:uiPriority w:val="9"/>
    <w:unhideWhenUsed/>
    <w:qFormat/>
    <w:rsid w:val="009F657D"/>
    <w:pPr>
      <w:keepNext/>
      <w:keepLines/>
      <w:spacing w:after="0" w:before="200" w:line="360" w:lineRule="auto"/>
      <w:jc w:val="center"/>
      <w:outlineLvl w:val="5"/>
    </w:pPr>
    <w:rPr>
      <w:rFonts w:asciiTheme="majorHAnsi" w:cstheme="majorBidi" w:eastAsiaTheme="majorEastAsia" w:hAnsiTheme="majorHAnsi"/>
      <w:sz w:val="28"/>
    </w:rPr>
  </w:style>
  <w:style w:styleId="7" w:type="paragraph">
    <w:name w:val="heading 7"/>
    <w:basedOn w:val="a"/>
    <w:next w:val="a0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8" w:type="paragraph">
    <w:name w:val="heading 8"/>
    <w:basedOn w:val="a"/>
    <w:next w:val="a0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9" w:type="paragraph">
    <w:name w:val="heading 9"/>
    <w:basedOn w:val="a"/>
    <w:next w:val="a0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a1" w:type="character">
    <w:name w:val="Default Paragraph Font"/>
    <w:uiPriority w:val="1"/>
    <w:semiHidden/>
    <w:unhideWhenUsed/>
  </w:style>
  <w:style w:default="1" w:styleId="a2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a3" w:type="numbering">
    <w:name w:val="No List"/>
    <w:uiPriority w:val="99"/>
    <w:semiHidden/>
    <w:unhideWhenUsed/>
  </w:style>
  <w:style w:styleId="a0" w:type="paragraph">
    <w:name w:val="Body Text"/>
    <w:basedOn w:val="a"/>
    <w:qFormat/>
    <w:rsid w:val="003B566E"/>
    <w:pPr>
      <w:spacing w:after="180" w:before="180" w:line="360" w:lineRule="auto"/>
      <w:ind w:firstLine="851"/>
      <w:jc w:val="both"/>
    </w:pPr>
  </w:style>
  <w:style w:customStyle="1" w:styleId="FirstParagraph" w:type="paragraph">
    <w:name w:val="First Paragraph"/>
    <w:basedOn w:val="a0"/>
    <w:next w:val="a0"/>
    <w:qFormat/>
    <w:rsid w:val="003B566E"/>
  </w:style>
  <w:style w:customStyle="1" w:styleId="Compact" w:type="paragraph">
    <w:name w:val="Compact"/>
    <w:basedOn w:val="a0"/>
    <w:qFormat/>
    <w:rsid w:val="00966EEB"/>
    <w:pPr>
      <w:spacing w:after="36" w:before="36" w:line="240" w:lineRule="auto"/>
      <w:ind w:firstLine="0"/>
    </w:pPr>
    <w:rPr>
      <w:sz w:val="20"/>
    </w:rPr>
  </w:style>
  <w:style w:styleId="a4" w:type="paragraph">
    <w:name w:val="Title"/>
    <w:basedOn w:val="a"/>
    <w:next w:val="a0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a5" w:type="paragraph">
    <w:name w:val="Subtitle"/>
    <w:basedOn w:val="a4"/>
    <w:next w:val="a0"/>
    <w:qFormat/>
    <w:pPr>
      <w:spacing w:before="240"/>
    </w:pPr>
    <w:rPr>
      <w:sz w:val="30"/>
      <w:szCs w:val="30"/>
    </w:rPr>
  </w:style>
  <w:style w:customStyle="1" w:styleId="Author" w:type="paragraph">
    <w:name w:val="Author"/>
    <w:next w:val="a0"/>
    <w:qFormat/>
    <w:pPr>
      <w:keepNext/>
      <w:keepLines/>
      <w:jc w:val="center"/>
    </w:pPr>
  </w:style>
  <w:style w:styleId="a6" w:type="paragraph">
    <w:name w:val="Date"/>
    <w:next w:val="a0"/>
    <w:qFormat/>
    <w:pPr>
      <w:keepNext/>
      <w:keepLines/>
      <w:jc w:val="center"/>
    </w:pPr>
  </w:style>
  <w:style w:customStyle="1" w:styleId="Abstract" w:type="paragraph">
    <w:name w:val="Abstract"/>
    <w:basedOn w:val="a"/>
    <w:next w:val="a0"/>
    <w:qFormat/>
    <w:pPr>
      <w:keepNext/>
      <w:keepLines/>
      <w:spacing w:after="300" w:before="300"/>
    </w:pPr>
    <w:rPr>
      <w:sz w:val="20"/>
      <w:szCs w:val="20"/>
    </w:rPr>
  </w:style>
  <w:style w:styleId="a7" w:type="paragraph">
    <w:name w:val="Bibliography"/>
    <w:basedOn w:val="a"/>
    <w:qFormat/>
    <w:rsid w:val="004C4B0C"/>
    <w:pPr>
      <w:spacing w:line="360" w:lineRule="auto"/>
      <w:ind w:firstLine="851"/>
      <w:jc w:val="both"/>
    </w:pPr>
  </w:style>
  <w:style w:styleId="a8" w:type="paragraph">
    <w:name w:val="Block Text"/>
    <w:basedOn w:val="a0"/>
    <w:next w:val="a0"/>
    <w:uiPriority w:val="9"/>
    <w:unhideWhenUsed/>
    <w:qFormat/>
    <w:pPr>
      <w:spacing w:after="100" w:before="100"/>
      <w:ind w:firstLine="0" w:left="480" w:right="480"/>
    </w:pPr>
  </w:style>
  <w:style w:styleId="a9" w:type="paragraph">
    <w:name w:val="footnote text"/>
    <w:basedOn w:val="a"/>
    <w:uiPriority w:val="9"/>
    <w:unhideWhenUsed/>
    <w:qFormat/>
  </w:style>
  <w:style w:customStyle="1" w:styleId="Table" w:type="table">
    <w:name w:val="Table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</w:tblPr>
      <w:trPr>
        <w:jc w:val="left"/>
      </w:trPr>
      <w:tcPr>
        <w:tcBorders>
          <w:bottom w:color="auto" w:space="0" w:sz="0" w:val="single"/>
        </w:tcBorders>
        <w:vAlign w:val="bottom"/>
      </w:tcPr>
    </w:tblStylePr>
  </w:style>
  <w:style w:customStyle="1" w:styleId="DefinitionTerm" w:type="paragraph">
    <w:name w:val="Definition Term"/>
    <w:basedOn w:val="a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a"/>
  </w:style>
  <w:style w:styleId="aa" w:type="paragraph">
    <w:name w:val="caption"/>
    <w:basedOn w:val="a"/>
    <w:link w:val="ab"/>
    <w:pPr>
      <w:spacing w:after="120"/>
    </w:pPr>
    <w:rPr>
      <w:i/>
    </w:rPr>
  </w:style>
  <w:style w:customStyle="1" w:styleId="TableCaption" w:type="paragraph">
    <w:name w:val="Table Caption"/>
    <w:basedOn w:val="aa"/>
    <w:pPr>
      <w:keepNext/>
    </w:pPr>
  </w:style>
  <w:style w:customStyle="1" w:styleId="ImageCaption" w:type="paragraph">
    <w:name w:val="Image Caption"/>
    <w:basedOn w:val="aa"/>
  </w:style>
  <w:style w:customStyle="1" w:styleId="Figure" w:type="paragraph">
    <w:name w:val="Figure"/>
    <w:basedOn w:val="a"/>
  </w:style>
  <w:style w:customStyle="1" w:styleId="CaptionedFigure" w:type="paragraph">
    <w:name w:val="Captioned Figure"/>
    <w:basedOn w:val="Figure"/>
    <w:pPr>
      <w:keepNext/>
    </w:pPr>
  </w:style>
  <w:style w:customStyle="1" w:styleId="ab" w:type="character">
    <w:name w:val="Название объекта Знак"/>
    <w:basedOn w:val="a1"/>
    <w:link w:val="aa"/>
  </w:style>
  <w:style w:customStyle="1" w:styleId="VerbatimChar" w:type="character">
    <w:name w:val="Verbatim Char"/>
    <w:basedOn w:val="ab"/>
    <w:link w:val="SourceCode"/>
    <w:rPr>
      <w:rFonts w:ascii="Consolas" w:hAnsi="Consolas"/>
      <w:sz w:val="22"/>
    </w:rPr>
  </w:style>
  <w:style w:customStyle="1" w:styleId="SectionNumber" w:type="character">
    <w:name w:val="Section Number"/>
    <w:basedOn w:val="ab"/>
  </w:style>
  <w:style w:styleId="ac" w:type="character">
    <w:name w:val="footnote reference"/>
    <w:basedOn w:val="ab"/>
    <w:rPr>
      <w:vertAlign w:val="superscript"/>
    </w:rPr>
  </w:style>
  <w:style w:styleId="ad" w:type="character">
    <w:name w:val="Hyperlink"/>
    <w:basedOn w:val="ab"/>
    <w:rPr>
      <w:color w:themeColor="accent1" w:val="4F81BD"/>
    </w:rPr>
  </w:style>
  <w:style w:styleId="ae" w:type="paragraph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themeColor="accent1" w:themeShade="BF" w:val="365F91"/>
    </w:rPr>
  </w:style>
  <w:style w:customStyle="1" w:styleId="SourceCode" w:type="paragraph">
    <w:name w:val="Source Code"/>
    <w:basedOn w:val="a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customStyle="1" w:styleId="60" w:type="character">
    <w:name w:val="Заголовок 6 Знак"/>
    <w:basedOn w:val="a1"/>
    <w:link w:val="6"/>
    <w:uiPriority w:val="9"/>
    <w:rsid w:val="009F657D"/>
    <w:rPr>
      <w:rFonts w:asciiTheme="majorHAnsi" w:cstheme="majorBidi" w:eastAsiaTheme="majorEastAsia" w:hAnsiTheme="majorHAnsi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3348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8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6" Target="media/rId46.png" /><Relationship Type="http://schemas.openxmlformats.org/officeDocument/2006/relationships/image" Id="rId31" Target="media/rId31.jpg" /><Relationship Type="http://schemas.openxmlformats.org/officeDocument/2006/relationships/image" Id="rId22" Target="media/rId22.jpg" /><Relationship Type="http://schemas.openxmlformats.org/officeDocument/2006/relationships/image" Id="rId42" Target="media/rId42.png" /><Relationship Type="http://schemas.openxmlformats.org/officeDocument/2006/relationships/image" Id="rId49" Target="media/rId49.png" /><Relationship Type="http://schemas.openxmlformats.org/officeDocument/2006/relationships/image" Id="rId38" Target="media/rId3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3</Pages>
  <Words>565</Words>
  <Characters>3224</Characters>
  <Application>Microsoft Office Word</Application>
  <DocSecurity>0</DocSecurity>
  <Lines>26</Lines>
  <Paragraphs>7</Paragraphs>
  <ScaleCrop>false</ScaleCrop>
  <Company/>
  <LinksUpToDate>false</LinksUpToDate>
  <CharactersWithSpaces>3782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2024-01-14T20:35:01Z</dcterms:created>
  <dcterms:modified xsi:type="dcterms:W3CDTF">2024-01-14T20:35:01Z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>bibliography.bib</vt:lpwstr>
  </property>
  <property fmtid="{D5CDD505-2E9C-101B-9397-08002B2CF9AE}" pid="3" name="csl">
    <vt:lpwstr>meps.csl</vt:lpwstr>
  </property>
  <property fmtid="{D5CDD505-2E9C-101B-9397-08002B2CF9AE}" pid="4" name="output">
    <vt:lpwstr/>
  </property>
</Properties>
</file>